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header0002.xml" ContentType="application/vnd.openxmlformats-officedocument.wordprocessingml.header+xml"/>
  <Override PartName="/word/footer0002.xml" ContentType="application/vnd.openxmlformats-officedocument.wordprocessingml.footer+xml"/>
  <Override PartName="/word/header0002_first.xml" ContentType="application/vnd.openxmlformats-officedocument.wordprocessingml.header+xml"/>
  <Override PartName="/word/footer0002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Calibri Light" w:hAnsi="Calibri Light" w:eastAsia="Calibri Light" w:cs="Calibri Light"/>
          <w:lang w:val="en-US" w:eastAsia="en-US" w:bidi="en-US"/>
        </w:rPr>
      </w:pPr>
    </w:p>
    <w:p>
      <w:pPr>
        <w:pStyle w:val="Normal"/>
        <w:tabs>
          <w:tab w:val="left" w:pos="132"/>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266"/>
        <w:ind w:left="132"/>
        <w:rPr>
          <w:lang w:val="en-US" w:eastAsia="en-US" w:bidi="en-US"/>
        </w:rPr>
      </w:pPr>
      <w:r>
        <w:rPr>
          <w:b/>
          <w:bCs/>
          <w:lang w:val="en-US" w:eastAsia="en-US" w:bidi="en-US"/>
        </w:rPr>
        <w:t xml:space="preserve">Job</w:t>
      </w:r>
      <w:r>
        <w:rPr>
          <w:b/>
          <w:bCs/>
          <w:spacing w:val="-2"/>
          <w:lang w:val="en-US" w:eastAsia="en-US" w:bidi="en-US"/>
        </w:rPr>
        <w:t xml:space="preserve"> </w:t>
      </w:r>
      <w:r>
        <w:rPr>
          <w:b/>
          <w:bCs/>
          <w:lang w:val="en-US" w:eastAsia="en-US" w:bidi="en-US"/>
        </w:rPr>
        <w:t xml:space="preserve">Title:	Assistant Area Manager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rPr>
          <w:lang w:val="en-US" w:eastAsia="en-US" w:bidi="en-US"/>
        </w:rPr>
      </w:pPr>
    </w:p>
    <w:p>
      <w:pPr>
        <w:pStyle w:val="Normal"/>
        <w:tabs>
          <w:tab w:val="left" w:pos="132"/>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32"/>
        <w:rPr>
          <w:lang w:val="en-US" w:eastAsia="en-US" w:bidi="en-US"/>
        </w:rPr>
      </w:pPr>
      <w:r>
        <w:rPr>
          <w:b/>
          <w:bCs/>
          <w:lang w:val="en-US" w:eastAsia="en-US" w:bidi="en-US"/>
        </w:rPr>
        <w:t xml:space="preserve">Reporting</w:t>
      </w:r>
      <w:r>
        <w:rPr>
          <w:b/>
          <w:bCs/>
          <w:spacing w:val="-3"/>
          <w:lang w:val="en-US" w:eastAsia="en-US" w:bidi="en-US"/>
        </w:rPr>
        <w:t xml:space="preserve"> </w:t>
      </w:r>
      <w:r>
        <w:rPr>
          <w:b/>
          <w:bCs/>
          <w:lang w:val="en-US" w:eastAsia="en-US" w:bidi="en-US"/>
        </w:rPr>
        <w:t xml:space="preserve">to:	South west Area Manager</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rPr>
          <w:lang w:val="en-US" w:eastAsia="en-US" w:bidi="en-US"/>
        </w:rPr>
      </w:pPr>
    </w:p>
    <w:p>
      <w:pPr>
        <w:pStyle w:val="Normal"/>
        <w:tabs>
          <w:tab w:val="left" w:pos="132"/>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32"/>
        <w:rPr>
          <w:b/>
          <w:bCs/>
          <w:lang w:val="en-US" w:eastAsia="en-US" w:bidi="en-US"/>
        </w:rPr>
      </w:pPr>
      <w:r>
        <w:rPr>
          <w:b/>
          <w:bCs/>
          <w:lang w:val="en-US" w:eastAsia="en-US" w:bidi="en-US"/>
        </w:rPr>
        <w:t xml:space="preserve">Direct</w:t>
      </w:r>
      <w:r>
        <w:rPr>
          <w:b/>
          <w:bCs/>
          <w:spacing w:val="-2"/>
          <w:lang w:val="en-US" w:eastAsia="en-US" w:bidi="en-US"/>
        </w:rPr>
        <w:t xml:space="preserve"> </w:t>
      </w:r>
      <w:r>
        <w:rPr>
          <w:b/>
          <w:bCs/>
          <w:lang w:val="en-US" w:eastAsia="en-US" w:bidi="en-US"/>
        </w:rPr>
        <w:t xml:space="preserve">Reports:	School Based Clinical Staff</w:t>
      </w:r>
    </w:p>
    <w:p>
      <w:pPr>
        <w:pStyle w:val="Normal"/>
        <w:tabs>
          <w:tab w:val="left" w:pos="132"/>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32"/>
        <w:rPr>
          <w:lang w:val="en-US" w:eastAsia="en-US" w:bidi="en-US"/>
        </w:rPr>
      </w:pPr>
    </w:p>
    <w:p>
      <w:pPr>
        <w:pStyle w:val="Normal"/>
        <w:tabs>
          <w:tab w:val="left" w:pos="132"/>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32"/>
        <w:rPr>
          <w:b/>
          <w:bCs/>
          <w:lang w:val="en-GB" w:eastAsia="en-GB" w:bidi="en-GB"/>
        </w:rPr>
      </w:pPr>
      <w:r>
        <w:rPr>
          <w:b/>
          <w:bCs/>
          <w:lang w:val="en-GB" w:eastAsia="en-GB" w:bidi="en-GB"/>
        </w:rPr>
        <w:t xml:space="preserve">Salary:</w:t>
      </w:r>
      <w:r>
        <w:rPr>
          <w:lang w:val="en-GB" w:eastAsia="en-GB" w:bidi="en-GB"/>
        </w:rPr>
        <w:t xml:space="preserve">	</w:t>
      </w:r>
      <w:r>
        <w:rPr>
          <w:b/>
          <w:bCs/>
          <w:shd w:val="clear" w:color="auto" w:fill="FFFF00"/>
          <w:lang w:val="en-GB" w:eastAsia="en-GB" w:bidi="en-GB"/>
        </w:rPr>
        <w:t xml:space="preserve">£41,513 per annum (pro rata 14 hours )</w:t>
      </w:r>
    </w:p>
    <w:p>
      <w:pPr>
        <w:pStyle w:val="Normal"/>
        <w:tabs>
          <w:tab w:val="left" w:pos="132"/>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32"/>
        <w:rPr>
          <w:b/>
          <w:bCs/>
          <w:lang w:val="en-GB" w:eastAsia="en-GB" w:bidi="en-GB"/>
        </w:rPr>
      </w:pPr>
    </w:p>
    <w:p>
      <w:pPr>
        <w:pStyle w:val="Normal"/>
        <w:tabs>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292" w:hanging="2160"/>
        <w:rPr>
          <w:b/>
          <w:bCs/>
          <w:lang w:val="en-US" w:eastAsia="en-US" w:bidi="en-US"/>
        </w:rPr>
      </w:pPr>
      <w:r>
        <w:rPr>
          <w:b/>
          <w:bCs/>
          <w:lang w:val="en-US" w:eastAsia="en-US" w:bidi="en-US"/>
        </w:rPr>
        <w:t xml:space="preserve">Location: </w:t>
      </w:r>
      <w:r>
        <w:rPr>
          <w:lang w:val="en-US" w:eastAsia="en-US" w:bidi="en-US"/>
        </w:rPr>
        <w:t xml:space="preserve">	</w:t>
      </w:r>
      <w:r>
        <w:rPr>
          <w:b/>
          <w:bCs/>
          <w:lang w:val="en-US" w:eastAsia="en-US" w:bidi="en-US"/>
        </w:rPr>
        <w:t xml:space="preserve">Home based covering Ilfracombe, Barnstaple, Bideford, Tiverton and Frome </w:t>
      </w:r>
    </w:p>
    <w:p>
      <w:pPr>
        <w:pStyle w:val="Normal"/>
        <w:tabs>
          <w:tab w:val="left" w:pos="132"/>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32"/>
        <w:rPr>
          <w:b/>
          <w:bCs/>
          <w:lang w:val="en-US" w:eastAsia="en-US" w:bidi="en-US"/>
        </w:rPr>
      </w:pPr>
    </w:p>
    <w:p>
      <w:pPr>
        <w:pStyle w:val="Normal"/>
        <w:tabs>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292" w:hanging="2160"/>
        <w:rPr>
          <w:b/>
          <w:bCs/>
          <w:lang w:val="en-US" w:eastAsia="en-US" w:bidi="en-US"/>
        </w:rPr>
      </w:pPr>
      <w:r>
        <w:rPr>
          <w:b/>
          <w:bCs/>
          <w:lang w:val="en-US" w:eastAsia="en-US" w:bidi="en-US"/>
        </w:rPr>
        <w:t xml:space="preserve">Hours &amp; Basis:</w:t>
      </w:r>
      <w:r>
        <w:rPr>
          <w:lang w:val="en-US" w:eastAsia="en-US" w:bidi="en-US"/>
        </w:rPr>
        <w:t xml:space="preserve">	</w:t>
      </w:r>
      <w:r>
        <w:rPr>
          <w:b/>
          <w:bCs/>
          <w:lang w:val="en-US" w:eastAsia="en-US" w:bidi="en-US"/>
        </w:rPr>
        <w:t xml:space="preserve">14 hours per week, permanent (Tues/Wed)</w:t>
      </w:r>
    </w:p>
    <w:p>
      <w:pPr>
        <w:pStyle w:val="Normal"/>
        <w:tabs>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292" w:hanging="2160"/>
        <w:rPr>
          <w:rFonts w:ascii="Calibri Light" w:hAnsi="Calibri Light" w:eastAsia="Calibri Light" w:cs="Calibri Light"/>
          <w:b/>
          <w:bCs/>
          <w:color w:val="FF0000"/>
          <w:lang w:val="en-US" w:eastAsia="en-US" w:bidi="en-US"/>
        </w:rPr>
      </w:pPr>
    </w:p>
    <w:p>
      <w:pPr>
        <w:pStyle w:val="Normal"/>
        <w:tabs>
          <w:tab w:val="left" w:pos="22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292" w:hanging="2160"/>
        <w:rPr>
          <w:b/>
          <w:bCs/>
          <w:color w:val="FF0000"/>
          <w:lang w:val="en-US" w:eastAsia="en-US" w:bidi="en-US"/>
        </w:rPr>
      </w:pP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132"/>
        <w:rPr>
          <w:lang w:val="en-US" w:eastAsia="en-US" w:bidi="en-US"/>
        </w:rPr>
      </w:pPr>
      <w:r>
        <w:rPr>
          <w:lang w:val="en-US" w:eastAsia="en-US" w:bidi="en-US"/>
        </w:rPr>
        <w:t xml:space="preserve">About this role:</w:t>
      </w:r>
    </w:p>
    <w:p>
      <w:pPr>
        <w:pStyle w:val="Heading2"/>
        <w:tabs>
          <w:tab w:val="left" w:pos="1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2" w:firstLine="0"/>
        <w:rPr>
          <w:lang w:val="en-US" w:eastAsia="en-US" w:bidi="en-US"/>
        </w:rPr>
      </w:pPr>
    </w:p>
    <w:p>
      <w:pPr>
        <w:pStyle w:val="BodyText"/>
        <w:tabs>
          <w:tab w:val="left" w:pos="1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2" w:right="105"/>
        <w:jc w:val="both"/>
        <w:rPr>
          <w:lang w:val="en-US" w:eastAsia="en-US" w:bidi="en-US"/>
        </w:rPr>
      </w:pPr>
      <w:r>
        <w:rPr>
          <w:lang w:val="en-US" w:eastAsia="en-US" w:bidi="en-US"/>
        </w:rPr>
        <w:t xml:space="preserve">As</w:t>
      </w:r>
      <w:r>
        <w:rPr>
          <w:spacing w:val="-8"/>
          <w:lang w:val="en-US" w:eastAsia="en-US" w:bidi="en-US"/>
        </w:rPr>
        <w:t xml:space="preserve"> </w:t>
      </w:r>
      <w:r>
        <w:rPr>
          <w:lang w:val="en-US" w:eastAsia="en-US" w:bidi="en-US"/>
        </w:rPr>
        <w:t xml:space="preserve">a</w:t>
      </w:r>
      <w:r>
        <w:rPr>
          <w:spacing w:val="-9"/>
          <w:lang w:val="en-US" w:eastAsia="en-US" w:bidi="en-US"/>
        </w:rPr>
        <w:t xml:space="preserve"> </w:t>
      </w:r>
      <w:r>
        <w:rPr>
          <w:lang w:val="en-US" w:eastAsia="en-US" w:bidi="en-US"/>
        </w:rPr>
        <w:t xml:space="preserve">key</w:t>
      </w:r>
      <w:r>
        <w:rPr>
          <w:spacing w:val="-11"/>
          <w:lang w:val="en-US" w:eastAsia="en-US" w:bidi="en-US"/>
        </w:rPr>
        <w:t xml:space="preserve"> </w:t>
      </w:r>
      <w:r>
        <w:rPr>
          <w:lang w:val="en-US" w:eastAsia="en-US" w:bidi="en-US"/>
        </w:rPr>
        <w:t xml:space="preserve">operational</w:t>
      </w:r>
      <w:r>
        <w:rPr>
          <w:spacing w:val="-10"/>
          <w:lang w:val="en-US" w:eastAsia="en-US" w:bidi="en-US"/>
        </w:rPr>
        <w:t xml:space="preserve"> </w:t>
      </w:r>
      <w:r>
        <w:rPr>
          <w:lang w:val="en-US" w:eastAsia="en-US" w:bidi="en-US"/>
        </w:rPr>
        <w:t xml:space="preserve">manager,</w:t>
      </w:r>
      <w:r>
        <w:rPr>
          <w:spacing w:val="-9"/>
          <w:lang w:val="en-US" w:eastAsia="en-US" w:bidi="en-US"/>
        </w:rPr>
        <w:t xml:space="preserve"> </w:t>
      </w:r>
      <w:r>
        <w:rPr>
          <w:lang w:val="en-US" w:eastAsia="en-US" w:bidi="en-US"/>
        </w:rPr>
        <w:t xml:space="preserve">you</w:t>
      </w:r>
      <w:r>
        <w:rPr>
          <w:spacing w:val="-9"/>
          <w:lang w:val="en-US" w:eastAsia="en-US" w:bidi="en-US"/>
        </w:rPr>
        <w:t xml:space="preserve"> </w:t>
      </w:r>
      <w:r>
        <w:rPr>
          <w:lang w:val="en-US" w:eastAsia="en-US" w:bidi="en-US"/>
        </w:rPr>
        <w:t xml:space="preserve">will</w:t>
      </w:r>
      <w:r>
        <w:rPr>
          <w:spacing w:val="-10"/>
          <w:lang w:val="en-US" w:eastAsia="en-US" w:bidi="en-US"/>
        </w:rPr>
        <w:t xml:space="preserve"> </w:t>
      </w:r>
      <w:r>
        <w:rPr>
          <w:lang w:val="en-US" w:eastAsia="en-US" w:bidi="en-US"/>
        </w:rPr>
        <w:t xml:space="preserve">lead</w:t>
      </w:r>
      <w:r>
        <w:rPr>
          <w:spacing w:val="-9"/>
          <w:lang w:val="en-US" w:eastAsia="en-US" w:bidi="en-US"/>
        </w:rPr>
        <w:t xml:space="preserve"> </w:t>
      </w:r>
      <w:r>
        <w:rPr>
          <w:lang w:val="en-US" w:eastAsia="en-US" w:bidi="en-US"/>
        </w:rPr>
        <w:t xml:space="preserve">and</w:t>
      </w:r>
      <w:r>
        <w:rPr>
          <w:spacing w:val="-11"/>
          <w:lang w:val="en-US" w:eastAsia="en-US" w:bidi="en-US"/>
        </w:rPr>
        <w:t xml:space="preserve"> </w:t>
      </w:r>
      <w:r>
        <w:rPr>
          <w:lang w:val="en-US" w:eastAsia="en-US" w:bidi="en-US"/>
        </w:rPr>
        <w:t xml:space="preserve">manage</w:t>
      </w:r>
      <w:r>
        <w:rPr>
          <w:spacing w:val="-9"/>
          <w:lang w:val="en-US" w:eastAsia="en-US" w:bidi="en-US"/>
        </w:rPr>
        <w:t xml:space="preserve"> </w:t>
      </w:r>
      <w:r>
        <w:rPr>
          <w:lang w:val="en-US" w:eastAsia="en-US" w:bidi="en-US"/>
        </w:rPr>
        <w:t xml:space="preserve">a</w:t>
      </w:r>
      <w:r>
        <w:rPr>
          <w:spacing w:val="-9"/>
          <w:lang w:val="en-US" w:eastAsia="en-US" w:bidi="en-US"/>
        </w:rPr>
        <w:t xml:space="preserve"> </w:t>
      </w:r>
      <w:r>
        <w:rPr>
          <w:lang w:val="en-US" w:eastAsia="en-US" w:bidi="en-US"/>
        </w:rPr>
        <w:t xml:space="preserve">small</w:t>
      </w:r>
      <w:r>
        <w:rPr>
          <w:spacing w:val="-10"/>
          <w:lang w:val="en-US" w:eastAsia="en-US" w:bidi="en-US"/>
        </w:rPr>
        <w:t xml:space="preserve"> </w:t>
      </w:r>
      <w:r>
        <w:rPr>
          <w:lang w:val="en-US" w:eastAsia="en-US" w:bidi="en-US"/>
        </w:rPr>
        <w:t xml:space="preserve">team</w:t>
      </w:r>
      <w:r>
        <w:rPr>
          <w:spacing w:val="-8"/>
          <w:lang w:val="en-US" w:eastAsia="en-US" w:bidi="en-US"/>
        </w:rPr>
        <w:t xml:space="preserve"> </w:t>
      </w:r>
      <w:r>
        <w:rPr>
          <w:lang w:val="en-US" w:eastAsia="en-US" w:bidi="en-US"/>
        </w:rPr>
        <w:t xml:space="preserve">of</w:t>
      </w:r>
      <w:r>
        <w:rPr>
          <w:spacing w:val="-7"/>
          <w:lang w:val="en-US" w:eastAsia="en-US" w:bidi="en-US"/>
        </w:rPr>
        <w:t xml:space="preserve"> </w:t>
      </w:r>
      <w:r>
        <w:rPr>
          <w:lang w:val="en-US" w:eastAsia="en-US" w:bidi="en-US"/>
        </w:rPr>
        <w:t xml:space="preserve">school-based</w:t>
      </w:r>
      <w:r>
        <w:rPr>
          <w:spacing w:val="-9"/>
          <w:lang w:val="en-US" w:eastAsia="en-US" w:bidi="en-US"/>
        </w:rPr>
        <w:t xml:space="preserve"> </w:t>
      </w:r>
      <w:r>
        <w:rPr>
          <w:lang w:val="en-US" w:eastAsia="en-US" w:bidi="en-US"/>
        </w:rPr>
        <w:t xml:space="preserve">practitioners delivering</w:t>
      </w:r>
      <w:r>
        <w:rPr>
          <w:spacing w:val="-2"/>
          <w:lang w:val="en-US" w:eastAsia="en-US" w:bidi="en-US"/>
        </w:rPr>
        <w:t xml:space="preserve"> </w:t>
      </w:r>
      <w:r>
        <w:rPr>
          <w:lang w:val="en-US" w:eastAsia="en-US" w:bidi="en-US"/>
        </w:rPr>
        <w:t xml:space="preserve">mental</w:t>
      </w:r>
      <w:r>
        <w:rPr>
          <w:spacing w:val="-3"/>
          <w:lang w:val="en-US" w:eastAsia="en-US" w:bidi="en-US"/>
        </w:rPr>
        <w:t xml:space="preserve"> </w:t>
      </w:r>
      <w:r>
        <w:rPr>
          <w:lang w:val="en-US" w:eastAsia="en-US" w:bidi="en-US"/>
        </w:rPr>
        <w:t xml:space="preserve">health</w:t>
      </w:r>
      <w:r>
        <w:rPr>
          <w:spacing w:val="-6"/>
          <w:lang w:val="en-US" w:eastAsia="en-US" w:bidi="en-US"/>
        </w:rPr>
        <w:t xml:space="preserve"> </w:t>
      </w:r>
      <w:r>
        <w:rPr>
          <w:lang w:val="en-US" w:eastAsia="en-US" w:bidi="en-US"/>
        </w:rPr>
        <w:t xml:space="preserve">services</w:t>
      </w:r>
      <w:r>
        <w:rPr>
          <w:spacing w:val="-4"/>
          <w:lang w:val="en-US" w:eastAsia="en-US" w:bidi="en-US"/>
        </w:rPr>
        <w:t xml:space="preserve"> </w:t>
      </w:r>
      <w:r>
        <w:rPr>
          <w:lang w:val="en-US" w:eastAsia="en-US" w:bidi="en-US"/>
        </w:rPr>
        <w:t xml:space="preserve">in</w:t>
      </w:r>
      <w:r>
        <w:rPr>
          <w:spacing w:val="-2"/>
          <w:lang w:val="en-US" w:eastAsia="en-US" w:bidi="en-US"/>
        </w:rPr>
        <w:t xml:space="preserve"> </w:t>
      </w:r>
      <w:r>
        <w:rPr>
          <w:lang w:val="en-US" w:eastAsia="en-US" w:bidi="en-US"/>
        </w:rPr>
        <w:t xml:space="preserve">schools. You</w:t>
      </w:r>
      <w:r>
        <w:rPr>
          <w:spacing w:val="-7"/>
          <w:lang w:val="en-US" w:eastAsia="en-US" w:bidi="en-US"/>
        </w:rPr>
        <w:t xml:space="preserve"> </w:t>
      </w:r>
      <w:r>
        <w:rPr>
          <w:lang w:val="en-US" w:eastAsia="en-US" w:bidi="en-US"/>
        </w:rPr>
        <w:t xml:space="preserve">will</w:t>
      </w:r>
      <w:r>
        <w:rPr>
          <w:spacing w:val="-2"/>
          <w:lang w:val="en-US" w:eastAsia="en-US" w:bidi="en-US"/>
        </w:rPr>
        <w:t xml:space="preserve"> </w:t>
      </w:r>
      <w:r>
        <w:rPr>
          <w:lang w:val="en-US" w:eastAsia="en-US" w:bidi="en-US"/>
        </w:rPr>
        <w:t xml:space="preserve">have</w:t>
      </w:r>
      <w:r>
        <w:rPr>
          <w:spacing w:val="-2"/>
          <w:lang w:val="en-US" w:eastAsia="en-US" w:bidi="en-US"/>
        </w:rPr>
        <w:t xml:space="preserve"> </w:t>
      </w:r>
      <w:r>
        <w:rPr>
          <w:lang w:val="en-US" w:eastAsia="en-US" w:bidi="en-US"/>
        </w:rPr>
        <w:t xml:space="preserve">a</w:t>
      </w:r>
      <w:r>
        <w:rPr>
          <w:spacing w:val="-1"/>
          <w:lang w:val="en-US" w:eastAsia="en-US" w:bidi="en-US"/>
        </w:rPr>
        <w:t xml:space="preserve"> </w:t>
      </w:r>
      <w:r>
        <w:rPr>
          <w:lang w:val="en-US" w:eastAsia="en-US" w:bidi="en-US"/>
        </w:rPr>
        <w:t xml:space="preserve">key</w:t>
      </w:r>
      <w:r>
        <w:rPr>
          <w:spacing w:val="-4"/>
          <w:lang w:val="en-US" w:eastAsia="en-US" w:bidi="en-US"/>
        </w:rPr>
        <w:t xml:space="preserve"> </w:t>
      </w:r>
      <w:r>
        <w:rPr>
          <w:lang w:val="en-US" w:eastAsia="en-US" w:bidi="en-US"/>
        </w:rPr>
        <w:t xml:space="preserve">eye</w:t>
      </w:r>
      <w:r>
        <w:rPr>
          <w:spacing w:val="-7"/>
          <w:lang w:val="en-US" w:eastAsia="en-US" w:bidi="en-US"/>
        </w:rPr>
        <w:t xml:space="preserve"> </w:t>
      </w:r>
      <w:r>
        <w:rPr>
          <w:lang w:val="en-US" w:eastAsia="en-US" w:bidi="en-US"/>
        </w:rPr>
        <w:t xml:space="preserve">for</w:t>
      </w:r>
      <w:r>
        <w:rPr>
          <w:spacing w:val="-3"/>
          <w:lang w:val="en-US" w:eastAsia="en-US" w:bidi="en-US"/>
        </w:rPr>
        <w:t xml:space="preserve"> </w:t>
      </w:r>
      <w:r>
        <w:rPr>
          <w:lang w:val="en-US" w:eastAsia="en-US" w:bidi="en-US"/>
        </w:rPr>
        <w:t xml:space="preserve">service</w:t>
      </w:r>
      <w:r>
        <w:rPr>
          <w:spacing w:val="-2"/>
          <w:lang w:val="en-US" w:eastAsia="en-US" w:bidi="en-US"/>
        </w:rPr>
        <w:t xml:space="preserve"> </w:t>
      </w:r>
      <w:r>
        <w:rPr>
          <w:lang w:val="en-US" w:eastAsia="en-US" w:bidi="en-US"/>
        </w:rPr>
        <w:t xml:space="preserve">delivery,</w:t>
      </w:r>
      <w:r>
        <w:rPr>
          <w:spacing w:val="-3"/>
          <w:lang w:val="en-US" w:eastAsia="en-US" w:bidi="en-US"/>
        </w:rPr>
        <w:t xml:space="preserve"> </w:t>
      </w:r>
      <w:r>
        <w:rPr>
          <w:lang w:val="en-US" w:eastAsia="en-US" w:bidi="en-US"/>
        </w:rPr>
        <w:t xml:space="preserve">delivering on Place2Be’s mission, values, and business priorities. This role works across a geographical area reporting directly to the Yorkshire Area Manager.</w:t>
      </w: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color w:val="FF0000"/>
          <w:lang w:val="en-US" w:eastAsia="en-US" w:bidi="en-US"/>
        </w:rPr>
      </w:pPr>
    </w:p>
    <w:p>
      <w:pPr>
        <w:pStyle w:val="Heading2"/>
        <w:tabs>
          <w:tab w:val="left" w:pos="1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2" w:firstLine="0"/>
        <w:rPr>
          <w:lang w:val="en-US" w:eastAsia="en-US" w:bidi="en-US"/>
        </w:rPr>
      </w:pPr>
      <w:r>
        <w:rPr>
          <w:lang w:val="en-US" w:eastAsia="en-US" w:bidi="en-US"/>
        </w:rPr>
        <w:t xml:space="preserve">Key</w:t>
      </w:r>
      <w:r>
        <w:rPr>
          <w:spacing w:val="-5"/>
          <w:lang w:val="en-US" w:eastAsia="en-US" w:bidi="en-US"/>
        </w:rPr>
        <w:t xml:space="preserve"> </w:t>
      </w:r>
      <w:r>
        <w:rPr>
          <w:lang w:val="en-US" w:eastAsia="en-US" w:bidi="en-US"/>
        </w:rPr>
        <w:t xml:space="preserve">Responsibilities: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1"/>
        <w:rPr>
          <w:b/>
          <w:bCs/>
          <w:lang w:val="en-US" w:eastAsia="en-US" w:bidi="en-US"/>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US" w:eastAsia="en-US" w:bidi="en-US"/>
        </w:rPr>
      </w:pPr>
      <w:r>
        <w:rPr>
          <w:b/>
          <w:bCs/>
          <w:lang w:val="en-US" w:eastAsia="en-US" w:bidi="en-US"/>
        </w:rPr>
        <w:t xml:space="preserve">Delivery</w:t>
      </w:r>
      <w:r>
        <w:rPr>
          <w:b/>
          <w:bCs/>
          <w:spacing w:val="-10"/>
          <w:lang w:val="en-US" w:eastAsia="en-US" w:bidi="en-US"/>
        </w:rPr>
        <w:t xml:space="preserve"> </w:t>
      </w:r>
      <w:r>
        <w:rPr>
          <w:b/>
          <w:bCs/>
          <w:lang w:val="en-US" w:eastAsia="en-US" w:bidi="en-US"/>
        </w:rPr>
        <w:t xml:space="preserve">of</w:t>
      </w:r>
      <w:r>
        <w:rPr>
          <w:b/>
          <w:bCs/>
          <w:spacing w:val="-7"/>
          <w:lang w:val="en-US" w:eastAsia="en-US" w:bidi="en-US"/>
        </w:rPr>
        <w:t xml:space="preserve"> </w:t>
      </w:r>
      <w:r>
        <w:rPr>
          <w:b/>
          <w:bCs/>
          <w:lang w:val="en-US" w:eastAsia="en-US" w:bidi="en-US"/>
        </w:rPr>
        <w:t xml:space="preserve">Place2Be</w:t>
      </w:r>
      <w:r>
        <w:rPr>
          <w:b/>
          <w:bCs/>
          <w:spacing w:val="-8"/>
          <w:lang w:val="en-US" w:eastAsia="en-US" w:bidi="en-US"/>
        </w:rPr>
        <w:t xml:space="preserve"> </w:t>
      </w:r>
      <w:r>
        <w:rPr>
          <w:b/>
          <w:bCs/>
          <w:lang w:val="en-US" w:eastAsia="en-US" w:bidi="en-US"/>
        </w:rPr>
        <w:t xml:space="preserve">school-based</w:t>
      </w:r>
      <w:r>
        <w:rPr>
          <w:b/>
          <w:bCs/>
          <w:spacing w:val="-8"/>
          <w:lang w:val="en-US" w:eastAsia="en-US" w:bidi="en-US"/>
        </w:rPr>
        <w:t xml:space="preserve"> </w:t>
      </w:r>
      <w:r>
        <w:rPr>
          <w:b/>
          <w:bCs/>
          <w:lang w:val="en-US" w:eastAsia="en-US" w:bidi="en-US"/>
        </w:rPr>
        <w:t xml:space="preserve">mental</w:t>
      </w:r>
      <w:r>
        <w:rPr>
          <w:b/>
          <w:bCs/>
          <w:spacing w:val="-4"/>
          <w:lang w:val="en-US" w:eastAsia="en-US" w:bidi="en-US"/>
        </w:rPr>
        <w:t xml:space="preserve"> </w:t>
      </w:r>
      <w:r>
        <w:rPr>
          <w:b/>
          <w:bCs/>
          <w:lang w:val="en-US" w:eastAsia="en-US" w:bidi="en-US"/>
        </w:rPr>
        <w:t xml:space="preserve">health</w:t>
      </w:r>
      <w:r>
        <w:rPr>
          <w:b/>
          <w:bCs/>
          <w:spacing w:val="-7"/>
          <w:lang w:val="en-US" w:eastAsia="en-US" w:bidi="en-US"/>
        </w:rPr>
        <w:t xml:space="preserve"> </w:t>
      </w:r>
      <w:r>
        <w:rPr>
          <w:b/>
          <w:bCs/>
          <w:spacing w:val="-2"/>
          <w:lang w:val="en-US" w:eastAsia="en-US" w:bidi="en-US"/>
        </w:rPr>
        <w:t xml:space="preserve">services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Ensure high quality practice and delivery of a full and effective service in all Place2Be </w:t>
      </w:r>
      <w:r>
        <w:rPr>
          <w:spacing w:val="-2"/>
          <w:lang w:val="en-US" w:eastAsia="en-US" w:bidi="en-US"/>
        </w:rPr>
        <w:t xml:space="preserve">schools.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Establish and</w:t>
      </w:r>
      <w:r>
        <w:rPr>
          <w:spacing w:val="-3"/>
          <w:lang w:val="en-US" w:eastAsia="en-US" w:bidi="en-US"/>
        </w:rPr>
        <w:t xml:space="preserve"> </w:t>
      </w:r>
      <w:r>
        <w:rPr>
          <w:lang w:val="en-US" w:eastAsia="en-US" w:bidi="en-US"/>
        </w:rPr>
        <w:t xml:space="preserve">maintain</w:t>
      </w:r>
      <w:r>
        <w:rPr>
          <w:spacing w:val="-5"/>
          <w:lang w:val="en-US" w:eastAsia="en-US" w:bidi="en-US"/>
        </w:rPr>
        <w:t xml:space="preserve"> </w:t>
      </w:r>
      <w:r>
        <w:rPr>
          <w:lang w:val="en-US" w:eastAsia="en-US" w:bidi="en-US"/>
        </w:rPr>
        <w:t xml:space="preserve">positive and</w:t>
      </w:r>
      <w:r>
        <w:rPr>
          <w:spacing w:val="-3"/>
          <w:lang w:val="en-US" w:eastAsia="en-US" w:bidi="en-US"/>
        </w:rPr>
        <w:t xml:space="preserve"> </w:t>
      </w:r>
      <w:r>
        <w:rPr>
          <w:lang w:val="en-US" w:eastAsia="en-US" w:bidi="en-US"/>
        </w:rPr>
        <w:t xml:space="preserve">active</w:t>
      </w:r>
      <w:r>
        <w:rPr>
          <w:spacing w:val="-3"/>
          <w:lang w:val="en-US" w:eastAsia="en-US" w:bidi="en-US"/>
        </w:rPr>
        <w:t xml:space="preserve"> </w:t>
      </w:r>
      <w:r>
        <w:rPr>
          <w:lang w:val="en-US" w:eastAsia="en-US" w:bidi="en-US"/>
        </w:rPr>
        <w:t xml:space="preserve">relationships with head</w:t>
      </w:r>
      <w:r>
        <w:rPr>
          <w:spacing w:val="-3"/>
          <w:lang w:val="en-US" w:eastAsia="en-US" w:bidi="en-US"/>
        </w:rPr>
        <w:t xml:space="preserve"> </w:t>
      </w:r>
      <w:r>
        <w:rPr>
          <w:lang w:val="en-US" w:eastAsia="en-US" w:bidi="en-US"/>
        </w:rPr>
        <w:t xml:space="preserve">teachers and</w:t>
      </w:r>
      <w:r>
        <w:rPr>
          <w:spacing w:val="-3"/>
          <w:lang w:val="en-US" w:eastAsia="en-US" w:bidi="en-US"/>
        </w:rPr>
        <w:t xml:space="preserve"> </w:t>
      </w:r>
      <w:r>
        <w:rPr>
          <w:lang w:val="en-US" w:eastAsia="en-US" w:bidi="en-US"/>
        </w:rPr>
        <w:t xml:space="preserve">governing</w:t>
      </w:r>
      <w:r>
        <w:rPr>
          <w:spacing w:val="-1"/>
          <w:lang w:val="en-US" w:eastAsia="en-US" w:bidi="en-US"/>
        </w:rPr>
        <w:t xml:space="preserve"> </w:t>
      </w:r>
      <w:r>
        <w:rPr>
          <w:lang w:val="en-US" w:eastAsia="en-US" w:bidi="en-US"/>
        </w:rPr>
        <w:t xml:space="preserve">bodies in partner schools.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Actively engage with local specialist services including CAMHS and Mental Health Support Teams (MHST) to ensure effective working relationships allowing joined-up referral routes, in</w:t>
      </w:r>
      <w:r>
        <w:rPr>
          <w:spacing w:val="-2"/>
          <w:lang w:val="en-US" w:eastAsia="en-US" w:bidi="en-US"/>
        </w:rPr>
        <w:t xml:space="preserve"> </w:t>
      </w:r>
      <w:r>
        <w:rPr>
          <w:lang w:val="en-US" w:eastAsia="en-US" w:bidi="en-US"/>
        </w:rPr>
        <w:t xml:space="preserve">order</w:t>
      </w:r>
      <w:r>
        <w:rPr>
          <w:spacing w:val="-1"/>
          <w:lang w:val="en-US" w:eastAsia="en-US" w:bidi="en-US"/>
        </w:rPr>
        <w:t xml:space="preserve"> </w:t>
      </w:r>
      <w:r>
        <w:rPr>
          <w:lang w:val="en-US" w:eastAsia="en-US" w:bidi="en-US"/>
        </w:rPr>
        <w:t xml:space="preserve">to provide appropriate support for children, young people and their families.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Ensure all school-based practitioners are delivering to the Place2Be model and in line with Place2Be policies and procedures.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Working in an aligned and collaborative manner with the area Clinical Supervisor for delivery of best-in-class service for both our partner schools and our workforce</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Effective</w:t>
      </w:r>
      <w:r>
        <w:rPr>
          <w:spacing w:val="-10"/>
          <w:lang w:val="en-US" w:eastAsia="en-US" w:bidi="en-US"/>
        </w:rPr>
        <w:t xml:space="preserve"> </w:t>
      </w:r>
      <w:r>
        <w:rPr>
          <w:lang w:val="en-US" w:eastAsia="en-US" w:bidi="en-US"/>
        </w:rPr>
        <w:t xml:space="preserve">management</w:t>
      </w:r>
      <w:r>
        <w:rPr>
          <w:spacing w:val="-6"/>
          <w:lang w:val="en-US" w:eastAsia="en-US" w:bidi="en-US"/>
        </w:rPr>
        <w:t xml:space="preserve"> </w:t>
      </w:r>
      <w:r>
        <w:rPr>
          <w:lang w:val="en-US" w:eastAsia="en-US" w:bidi="en-US"/>
        </w:rPr>
        <w:t xml:space="preserve">of</w:t>
      </w:r>
      <w:r>
        <w:rPr>
          <w:spacing w:val="-5"/>
          <w:lang w:val="en-US" w:eastAsia="en-US" w:bidi="en-US"/>
        </w:rPr>
        <w:t xml:space="preserve"> </w:t>
      </w:r>
      <w:r>
        <w:rPr>
          <w:lang w:val="en-US" w:eastAsia="en-US" w:bidi="en-US"/>
        </w:rPr>
        <w:t xml:space="preserve">all</w:t>
      </w:r>
      <w:r>
        <w:rPr>
          <w:spacing w:val="-5"/>
          <w:lang w:val="en-US" w:eastAsia="en-US" w:bidi="en-US"/>
        </w:rPr>
        <w:t xml:space="preserve"> </w:t>
      </w:r>
      <w:r>
        <w:rPr>
          <w:lang w:val="en-US" w:eastAsia="en-US" w:bidi="en-US"/>
        </w:rPr>
        <w:t xml:space="preserve">safeguarding</w:t>
      </w:r>
      <w:r>
        <w:rPr>
          <w:spacing w:val="-5"/>
          <w:lang w:val="en-US" w:eastAsia="en-US" w:bidi="en-US"/>
        </w:rPr>
        <w:t xml:space="preserve"> </w:t>
      </w:r>
      <w:r>
        <w:rPr>
          <w:lang w:val="en-US" w:eastAsia="en-US" w:bidi="en-US"/>
        </w:rPr>
        <w:t xml:space="preserve">issues</w:t>
      </w:r>
      <w:r>
        <w:rPr>
          <w:spacing w:val="-5"/>
          <w:lang w:val="en-US" w:eastAsia="en-US" w:bidi="en-US"/>
        </w:rPr>
        <w:t xml:space="preserve"> </w:t>
      </w:r>
      <w:r>
        <w:rPr>
          <w:lang w:val="en-US" w:eastAsia="en-US" w:bidi="en-US"/>
        </w:rPr>
        <w:t xml:space="preserve">and</w:t>
      </w:r>
      <w:r>
        <w:rPr>
          <w:spacing w:val="-5"/>
          <w:lang w:val="en-US" w:eastAsia="en-US" w:bidi="en-US"/>
        </w:rPr>
        <w:t xml:space="preserve"> </w:t>
      </w:r>
      <w:r>
        <w:rPr>
          <w:lang w:val="en-US" w:eastAsia="en-US" w:bidi="en-US"/>
        </w:rPr>
        <w:t xml:space="preserve">concerns</w:t>
      </w:r>
      <w:r>
        <w:rPr>
          <w:spacing w:val="-8"/>
          <w:lang w:val="en-US" w:eastAsia="en-US" w:bidi="en-US"/>
        </w:rPr>
        <w:t xml:space="preserve"> </w:t>
      </w:r>
      <w:r>
        <w:rPr>
          <w:lang w:val="en-US" w:eastAsia="en-US" w:bidi="en-US"/>
        </w:rPr>
        <w:t xml:space="preserve">in</w:t>
      </w:r>
      <w:r>
        <w:rPr>
          <w:spacing w:val="-5"/>
          <w:lang w:val="en-US" w:eastAsia="en-US" w:bidi="en-US"/>
        </w:rPr>
        <w:t xml:space="preserve"> </w:t>
      </w:r>
      <w:r>
        <w:rPr>
          <w:lang w:val="en-US" w:eastAsia="en-US" w:bidi="en-US"/>
        </w:rPr>
        <w:t xml:space="preserve">line</w:t>
      </w:r>
      <w:r>
        <w:rPr>
          <w:spacing w:val="-6"/>
          <w:lang w:val="en-US" w:eastAsia="en-US" w:bidi="en-US"/>
        </w:rPr>
        <w:t xml:space="preserve"> </w:t>
      </w:r>
      <w:r>
        <w:rPr>
          <w:lang w:val="en-US" w:eastAsia="en-US" w:bidi="en-US"/>
        </w:rPr>
        <w:t xml:space="preserve">with</w:t>
      </w:r>
      <w:r>
        <w:rPr>
          <w:spacing w:val="-5"/>
          <w:lang w:val="en-US" w:eastAsia="en-US" w:bidi="en-US"/>
        </w:rPr>
        <w:t xml:space="preserve"> </w:t>
      </w:r>
      <w:r>
        <w:rPr>
          <w:lang w:val="en-US" w:eastAsia="en-US" w:bidi="en-US"/>
        </w:rPr>
        <w:t xml:space="preserve">Place2Be’s</w:t>
      </w:r>
      <w:r>
        <w:rPr>
          <w:spacing w:val="-4"/>
          <w:lang w:val="en-US" w:eastAsia="en-US" w:bidi="en-US"/>
        </w:rPr>
        <w:t xml:space="preserve"> </w:t>
      </w:r>
      <w:r>
        <w:rPr>
          <w:spacing w:val="-2"/>
          <w:lang w:val="en-US" w:eastAsia="en-US" w:bidi="en-US"/>
        </w:rPr>
        <w:t xml:space="preserve">policy</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US" w:eastAsia="en-US" w:bidi="en-US"/>
        </w:rPr>
      </w:pPr>
      <w:r>
        <w:rPr>
          <w:b/>
          <w:bCs/>
          <w:lang w:val="en-US" w:eastAsia="en-US" w:bidi="en-US"/>
        </w:rPr>
        <w:t xml:space="preserve">Effective service delivery and business development</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Support the</w:t>
      </w:r>
      <w:r>
        <w:rPr>
          <w:spacing w:val="-3"/>
          <w:lang w:val="en-US" w:eastAsia="en-US" w:bidi="en-US"/>
        </w:rPr>
        <w:t xml:space="preserve"> Area Manager </w:t>
      </w:r>
      <w:r>
        <w:rPr>
          <w:lang w:val="en-US" w:eastAsia="en-US" w:bidi="en-US"/>
        </w:rPr>
        <w:t xml:space="preserve">by</w:t>
      </w:r>
      <w:r>
        <w:rPr>
          <w:spacing w:val="-3"/>
          <w:lang w:val="en-US" w:eastAsia="en-US" w:bidi="en-US"/>
        </w:rPr>
        <w:t xml:space="preserve"> </w:t>
      </w:r>
      <w:r>
        <w:rPr>
          <w:lang w:val="en-US" w:eastAsia="en-US" w:bidi="en-US"/>
        </w:rPr>
        <w:t xml:space="preserve">developing/maintaining</w:t>
      </w:r>
      <w:r>
        <w:rPr>
          <w:spacing w:val="-1"/>
          <w:lang w:val="en-US" w:eastAsia="en-US" w:bidi="en-US"/>
        </w:rPr>
        <w:t xml:space="preserve"> </w:t>
      </w:r>
      <w:r>
        <w:rPr>
          <w:lang w:val="en-US" w:eastAsia="en-US" w:bidi="en-US"/>
        </w:rPr>
        <w:t xml:space="preserve">close</w:t>
      </w:r>
      <w:r>
        <w:rPr>
          <w:spacing w:val="-1"/>
          <w:lang w:val="en-US" w:eastAsia="en-US" w:bidi="en-US"/>
        </w:rPr>
        <w:t xml:space="preserve"> </w:t>
      </w:r>
      <w:r>
        <w:rPr>
          <w:lang w:val="en-US" w:eastAsia="en-US" w:bidi="en-US"/>
        </w:rPr>
        <w:t xml:space="preserve">working</w:t>
      </w:r>
      <w:r>
        <w:rPr>
          <w:spacing w:val="-1"/>
          <w:lang w:val="en-US" w:eastAsia="en-US" w:bidi="en-US"/>
        </w:rPr>
        <w:t xml:space="preserve"> </w:t>
      </w:r>
      <w:r>
        <w:rPr>
          <w:lang w:val="en-US" w:eastAsia="en-US" w:bidi="en-US"/>
        </w:rPr>
        <w:t xml:space="preserve">relationships with</w:t>
      </w:r>
      <w:r>
        <w:rPr>
          <w:spacing w:val="-3"/>
          <w:lang w:val="en-US" w:eastAsia="en-US" w:bidi="en-US"/>
        </w:rPr>
        <w:t xml:space="preserve"> </w:t>
      </w:r>
      <w:r>
        <w:rPr>
          <w:lang w:val="en-US" w:eastAsia="en-US" w:bidi="en-US"/>
        </w:rPr>
        <w:t xml:space="preserve">local commissioners including Integrated care Boards and Local Authorities.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Where appropriate working with the Fundraising team help build and foster solid relationships with key funders.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Working</w:t>
      </w:r>
      <w:r>
        <w:rPr>
          <w:spacing w:val="40"/>
          <w:lang w:val="en-US" w:eastAsia="en-US" w:bidi="en-US"/>
        </w:rPr>
        <w:t xml:space="preserve"> </w:t>
      </w:r>
      <w:r>
        <w:rPr>
          <w:lang w:val="en-US" w:eastAsia="en-US" w:bidi="en-US"/>
        </w:rPr>
        <w:t xml:space="preserve">with</w:t>
      </w:r>
      <w:r>
        <w:rPr>
          <w:spacing w:val="40"/>
          <w:lang w:val="en-US" w:eastAsia="en-US" w:bidi="en-US"/>
        </w:rPr>
        <w:t xml:space="preserve"> </w:t>
      </w:r>
      <w:r>
        <w:rPr>
          <w:lang w:val="en-US" w:eastAsia="en-US" w:bidi="en-US"/>
        </w:rPr>
        <w:t xml:space="preserve">the</w:t>
      </w:r>
      <w:r>
        <w:rPr>
          <w:spacing w:val="40"/>
          <w:lang w:val="en-US" w:eastAsia="en-US" w:bidi="en-US"/>
        </w:rPr>
        <w:t xml:space="preserve"> </w:t>
      </w:r>
      <w:r>
        <w:rPr>
          <w:lang w:val="en-US" w:eastAsia="en-US" w:bidi="en-US"/>
        </w:rPr>
        <w:t xml:space="preserve">Regional</w:t>
      </w:r>
      <w:r>
        <w:rPr>
          <w:spacing w:val="40"/>
          <w:lang w:val="en-US" w:eastAsia="en-US" w:bidi="en-US"/>
        </w:rPr>
        <w:t xml:space="preserve"> </w:t>
      </w:r>
      <w:r>
        <w:rPr>
          <w:lang w:val="en-US" w:eastAsia="en-US" w:bidi="en-US"/>
        </w:rPr>
        <w:t xml:space="preserve">Clinical</w:t>
      </w:r>
      <w:r>
        <w:rPr>
          <w:spacing w:val="40"/>
          <w:lang w:val="en-US" w:eastAsia="en-US" w:bidi="en-US"/>
        </w:rPr>
        <w:t xml:space="preserve"> </w:t>
      </w:r>
      <w:r>
        <w:rPr>
          <w:lang w:val="en-US" w:eastAsia="en-US" w:bidi="en-US"/>
        </w:rPr>
        <w:t xml:space="preserve">Lead</w:t>
      </w:r>
      <w:r>
        <w:rPr>
          <w:spacing w:val="40"/>
          <w:lang w:val="en-US" w:eastAsia="en-US" w:bidi="en-US"/>
        </w:rPr>
        <w:t xml:space="preserve"> </w:t>
      </w:r>
      <w:r>
        <w:rPr>
          <w:spacing w:val="40"/>
          <w:sz w:val="20"/>
          <w:szCs w:val="20"/>
          <w:lang w:val="en-US" w:eastAsia="en-US" w:bidi="en-US"/>
        </w:rPr>
        <w:t xml:space="preserve">and Counsellors on Placement Team</w:t>
      </w:r>
      <w:r>
        <w:rPr>
          <w:spacing w:val="40"/>
          <w:lang w:val="en-US" w:eastAsia="en-US" w:bidi="en-US"/>
        </w:rPr>
        <w:t xml:space="preserve"> </w:t>
      </w:r>
      <w:r>
        <w:rPr>
          <w:lang w:val="en-US" w:eastAsia="en-US" w:bidi="en-US"/>
        </w:rPr>
        <w:t xml:space="preserve">to</w:t>
      </w:r>
      <w:r>
        <w:rPr>
          <w:spacing w:val="40"/>
          <w:lang w:val="en-US" w:eastAsia="en-US" w:bidi="en-US"/>
        </w:rPr>
        <w:t xml:space="preserve"> </w:t>
      </w:r>
      <w:r>
        <w:rPr>
          <w:lang w:val="en-US" w:eastAsia="en-US" w:bidi="en-US"/>
        </w:rPr>
        <w:t xml:space="preserve">ensure</w:t>
      </w:r>
      <w:r>
        <w:rPr>
          <w:spacing w:val="40"/>
          <w:lang w:val="en-US" w:eastAsia="en-US" w:bidi="en-US"/>
        </w:rPr>
        <w:t xml:space="preserve"> </w:t>
      </w:r>
      <w:r>
        <w:rPr>
          <w:lang w:val="en-US" w:eastAsia="en-US" w:bidi="en-US"/>
        </w:rPr>
        <w:t xml:space="preserve">there</w:t>
      </w:r>
      <w:r>
        <w:rPr>
          <w:spacing w:val="40"/>
          <w:lang w:val="en-US" w:eastAsia="en-US" w:bidi="en-US"/>
        </w:rPr>
        <w:t xml:space="preserve"> </w:t>
      </w:r>
      <w:r>
        <w:rPr>
          <w:lang w:val="en-US" w:eastAsia="en-US" w:bidi="en-US"/>
        </w:rPr>
        <w:t xml:space="preserve">is</w:t>
      </w:r>
      <w:r>
        <w:rPr>
          <w:spacing w:val="40"/>
          <w:lang w:val="en-US" w:eastAsia="en-US" w:bidi="en-US"/>
        </w:rPr>
        <w:t xml:space="preserve"> </w:t>
      </w:r>
      <w:r>
        <w:rPr>
          <w:lang w:val="en-US" w:eastAsia="en-US" w:bidi="en-US"/>
        </w:rPr>
        <w:t xml:space="preserve">a</w:t>
      </w:r>
      <w:r>
        <w:rPr>
          <w:spacing w:val="40"/>
          <w:lang w:val="en-US" w:eastAsia="en-US" w:bidi="en-US"/>
        </w:rPr>
        <w:t xml:space="preserve"> </w:t>
      </w:r>
      <w:r>
        <w:rPr>
          <w:lang w:val="en-US" w:eastAsia="en-US" w:bidi="en-US"/>
        </w:rPr>
        <w:t xml:space="preserve">steady</w:t>
      </w:r>
      <w:r>
        <w:rPr>
          <w:spacing w:val="40"/>
          <w:lang w:val="en-US" w:eastAsia="en-US" w:bidi="en-US"/>
        </w:rPr>
        <w:t xml:space="preserve"> </w:t>
      </w:r>
      <w:r>
        <w:rPr>
          <w:lang w:val="en-US" w:eastAsia="en-US" w:bidi="en-US"/>
        </w:rPr>
        <w:t xml:space="preserve">flow</w:t>
      </w:r>
      <w:r>
        <w:rPr>
          <w:spacing w:val="40"/>
          <w:lang w:val="en-US" w:eastAsia="en-US" w:bidi="en-US"/>
        </w:rPr>
        <w:t xml:space="preserve"> </w:t>
      </w:r>
      <w:r>
        <w:rPr>
          <w:lang w:val="en-US" w:eastAsia="en-US" w:bidi="en-US"/>
        </w:rPr>
        <w:t xml:space="preserve">of</w:t>
      </w:r>
      <w:r>
        <w:rPr>
          <w:spacing w:val="40"/>
          <w:lang w:val="en-US" w:eastAsia="en-US" w:bidi="en-US"/>
        </w:rPr>
        <w:t xml:space="preserve"> </w:t>
      </w:r>
      <w:r>
        <w:rPr>
          <w:lang w:val="en-US" w:eastAsia="en-US" w:bidi="en-US"/>
        </w:rPr>
        <w:t xml:space="preserve">Counsellors</w:t>
      </w:r>
      <w:r>
        <w:rPr>
          <w:spacing w:val="40"/>
          <w:lang w:val="en-US" w:eastAsia="en-US" w:bidi="en-US"/>
        </w:rPr>
        <w:t xml:space="preserve"> </w:t>
      </w:r>
      <w:r>
        <w:rPr>
          <w:lang w:val="en-US" w:eastAsia="en-US" w:bidi="en-US"/>
        </w:rPr>
        <w:t xml:space="preserve">on Placement through developing and nurturing partnerships with local Colleges and providers.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In partnership with the Area Manager, Regional Director and Business Development Manager respond to enquiries from schools in your area to work towards critical mass in line with the organisation’s overall plan and budget.</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Identify</w:t>
      </w:r>
      <w:r>
        <w:rPr>
          <w:spacing w:val="-10"/>
          <w:lang w:val="en-US" w:eastAsia="en-US" w:bidi="en-US"/>
        </w:rPr>
        <w:t xml:space="preserve"> </w:t>
      </w:r>
      <w:r>
        <w:rPr>
          <w:lang w:val="en-US" w:eastAsia="en-US" w:bidi="en-US"/>
        </w:rPr>
        <w:t xml:space="preserve">opportunities</w:t>
      </w:r>
      <w:r>
        <w:rPr>
          <w:spacing w:val="-11"/>
          <w:lang w:val="en-US" w:eastAsia="en-US" w:bidi="en-US"/>
        </w:rPr>
        <w:t xml:space="preserve"> </w:t>
      </w:r>
      <w:r>
        <w:rPr>
          <w:lang w:val="en-US" w:eastAsia="en-US" w:bidi="en-US"/>
        </w:rPr>
        <w:t xml:space="preserve">to</w:t>
      </w:r>
      <w:r>
        <w:rPr>
          <w:spacing w:val="-14"/>
          <w:lang w:val="en-US" w:eastAsia="en-US" w:bidi="en-US"/>
        </w:rPr>
        <w:t xml:space="preserve"> </w:t>
      </w:r>
      <w:r>
        <w:rPr>
          <w:lang w:val="en-US" w:eastAsia="en-US" w:bidi="en-US"/>
        </w:rPr>
        <w:t xml:space="preserve">provide</w:t>
      </w:r>
      <w:r>
        <w:rPr>
          <w:spacing w:val="-12"/>
          <w:lang w:val="en-US" w:eastAsia="en-US" w:bidi="en-US"/>
        </w:rPr>
        <w:t xml:space="preserve"> </w:t>
      </w:r>
      <w:r>
        <w:rPr>
          <w:lang w:val="en-US" w:eastAsia="en-US" w:bidi="en-US"/>
        </w:rPr>
        <w:t xml:space="preserve">training</w:t>
      </w:r>
      <w:r>
        <w:rPr>
          <w:spacing w:val="-9"/>
          <w:lang w:val="en-US" w:eastAsia="en-US" w:bidi="en-US"/>
        </w:rPr>
        <w:t xml:space="preserve"> </w:t>
      </w:r>
      <w:r>
        <w:rPr>
          <w:lang w:val="en-US" w:eastAsia="en-US" w:bidi="en-US"/>
        </w:rPr>
        <w:t xml:space="preserve">and</w:t>
      </w:r>
      <w:r>
        <w:rPr>
          <w:spacing w:val="-11"/>
          <w:lang w:val="en-US" w:eastAsia="en-US" w:bidi="en-US"/>
        </w:rPr>
        <w:t xml:space="preserve"> </w:t>
      </w:r>
      <w:r>
        <w:rPr>
          <w:lang w:val="en-US" w:eastAsia="en-US" w:bidi="en-US"/>
        </w:rPr>
        <w:t xml:space="preserve">skills</w:t>
      </w:r>
      <w:r>
        <w:rPr>
          <w:spacing w:val="-8"/>
          <w:lang w:val="en-US" w:eastAsia="en-US" w:bidi="en-US"/>
        </w:rPr>
        <w:t xml:space="preserve"> </w:t>
      </w:r>
      <w:r>
        <w:rPr>
          <w:lang w:val="en-US" w:eastAsia="en-US" w:bidi="en-US"/>
        </w:rPr>
        <w:t xml:space="preserve">development</w:t>
      </w:r>
      <w:r>
        <w:rPr>
          <w:spacing w:val="-10"/>
          <w:lang w:val="en-US" w:eastAsia="en-US" w:bidi="en-US"/>
        </w:rPr>
        <w:t xml:space="preserve"> </w:t>
      </w:r>
      <w:r>
        <w:rPr>
          <w:lang w:val="en-US" w:eastAsia="en-US" w:bidi="en-US"/>
        </w:rPr>
        <w:t xml:space="preserve">for</w:t>
      </w:r>
      <w:r>
        <w:rPr>
          <w:spacing w:val="-8"/>
          <w:lang w:val="en-US" w:eastAsia="en-US" w:bidi="en-US"/>
        </w:rPr>
        <w:t xml:space="preserve"> </w:t>
      </w:r>
      <w:r>
        <w:rPr>
          <w:lang w:val="en-US" w:eastAsia="en-US" w:bidi="en-US"/>
        </w:rPr>
        <w:t xml:space="preserve">local</w:t>
      </w:r>
      <w:r>
        <w:rPr>
          <w:spacing w:val="-12"/>
          <w:lang w:val="en-US" w:eastAsia="en-US" w:bidi="en-US"/>
        </w:rPr>
        <w:t xml:space="preserve"> </w:t>
      </w:r>
      <w:r>
        <w:rPr>
          <w:lang w:val="en-US" w:eastAsia="en-US" w:bidi="en-US"/>
        </w:rPr>
        <w:t xml:space="preserve">schools</w:t>
      </w:r>
      <w:r>
        <w:rPr>
          <w:spacing w:val="-8"/>
          <w:lang w:val="en-US" w:eastAsia="en-US" w:bidi="en-US"/>
        </w:rPr>
        <w:t xml:space="preserve"> </w:t>
      </w:r>
      <w:r>
        <w:rPr>
          <w:lang w:val="en-US" w:eastAsia="en-US" w:bidi="en-US"/>
        </w:rPr>
        <w:t xml:space="preserve">and</w:t>
      </w:r>
      <w:r>
        <w:rPr>
          <w:spacing w:val="-11"/>
          <w:lang w:val="en-US" w:eastAsia="en-US" w:bidi="en-US"/>
        </w:rPr>
        <w:t xml:space="preserve"> </w:t>
      </w:r>
      <w:r>
        <w:rPr>
          <w:lang w:val="en-US" w:eastAsia="en-US" w:bidi="en-US"/>
        </w:rPr>
        <w:t xml:space="preserve">partners</w:t>
      </w:r>
      <w:r>
        <w:rPr>
          <w:spacing w:val="-11"/>
          <w:lang w:val="en-US" w:eastAsia="en-US" w:bidi="en-US"/>
        </w:rPr>
        <w:t xml:space="preserve"> </w:t>
      </w:r>
      <w:r>
        <w:rPr>
          <w:lang w:val="en-US" w:eastAsia="en-US" w:bidi="en-US"/>
        </w:rPr>
        <w:t xml:space="preserve">such as Multi-Academy Trusts and the wider children’s workforce.</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Analyse</w:t>
      </w:r>
      <w:r>
        <w:rPr>
          <w:spacing w:val="27"/>
          <w:lang w:val="en-US" w:eastAsia="en-US" w:bidi="en-US"/>
        </w:rPr>
        <w:t xml:space="preserve"> </w:t>
      </w:r>
      <w:r>
        <w:rPr>
          <w:lang w:val="en-US" w:eastAsia="en-US" w:bidi="en-US"/>
        </w:rPr>
        <w:t xml:space="preserve">and</w:t>
      </w:r>
      <w:r>
        <w:rPr>
          <w:spacing w:val="24"/>
          <w:lang w:val="en-US" w:eastAsia="en-US" w:bidi="en-US"/>
        </w:rPr>
        <w:t xml:space="preserve"> </w:t>
      </w:r>
      <w:r>
        <w:rPr>
          <w:lang w:val="en-US" w:eastAsia="en-US" w:bidi="en-US"/>
        </w:rPr>
        <w:t xml:space="preserve">use</w:t>
      </w:r>
      <w:r>
        <w:rPr>
          <w:spacing w:val="24"/>
          <w:lang w:val="en-US" w:eastAsia="en-US" w:bidi="en-US"/>
        </w:rPr>
        <w:t xml:space="preserve"> </w:t>
      </w:r>
      <w:r>
        <w:rPr>
          <w:lang w:val="en-US" w:eastAsia="en-US" w:bidi="en-US"/>
        </w:rPr>
        <w:t xml:space="preserve">service</w:t>
      </w:r>
      <w:r>
        <w:rPr>
          <w:spacing w:val="27"/>
          <w:lang w:val="en-US" w:eastAsia="en-US" w:bidi="en-US"/>
        </w:rPr>
        <w:t xml:space="preserve"> </w:t>
      </w:r>
      <w:r>
        <w:rPr>
          <w:lang w:val="en-US" w:eastAsia="en-US" w:bidi="en-US"/>
        </w:rPr>
        <w:t xml:space="preserve">data</w:t>
      </w:r>
      <w:r>
        <w:rPr>
          <w:spacing w:val="24"/>
          <w:lang w:val="en-US" w:eastAsia="en-US" w:bidi="en-US"/>
        </w:rPr>
        <w:t xml:space="preserve"> </w:t>
      </w:r>
      <w:r>
        <w:rPr>
          <w:lang w:val="en-US" w:eastAsia="en-US" w:bidi="en-US"/>
        </w:rPr>
        <w:t xml:space="preserve">from</w:t>
      </w:r>
      <w:r>
        <w:rPr>
          <w:spacing w:val="25"/>
          <w:lang w:val="en-US" w:eastAsia="en-US" w:bidi="en-US"/>
        </w:rPr>
        <w:t xml:space="preserve"> </w:t>
      </w:r>
      <w:r>
        <w:rPr>
          <w:lang w:val="en-US" w:eastAsia="en-US" w:bidi="en-US"/>
        </w:rPr>
        <w:t xml:space="preserve">your</w:t>
      </w:r>
      <w:r>
        <w:rPr>
          <w:spacing w:val="26"/>
          <w:lang w:val="en-US" w:eastAsia="en-US" w:bidi="en-US"/>
        </w:rPr>
        <w:t xml:space="preserve"> </w:t>
      </w:r>
      <w:r>
        <w:rPr>
          <w:lang w:val="en-US" w:eastAsia="en-US" w:bidi="en-US"/>
        </w:rPr>
        <w:t xml:space="preserve">team</w:t>
      </w:r>
      <w:r>
        <w:rPr>
          <w:spacing w:val="26"/>
          <w:lang w:val="en-US" w:eastAsia="en-US" w:bidi="en-US"/>
        </w:rPr>
        <w:t xml:space="preserve"> </w:t>
      </w:r>
      <w:r>
        <w:rPr>
          <w:lang w:val="en-US" w:eastAsia="en-US" w:bidi="en-US"/>
        </w:rPr>
        <w:t xml:space="preserve">and</w:t>
      </w:r>
      <w:r>
        <w:rPr>
          <w:spacing w:val="24"/>
          <w:lang w:val="en-US" w:eastAsia="en-US" w:bidi="en-US"/>
        </w:rPr>
        <w:t xml:space="preserve"> </w:t>
      </w:r>
      <w:r>
        <w:rPr>
          <w:lang w:val="en-US" w:eastAsia="en-US" w:bidi="en-US"/>
        </w:rPr>
        <w:t xml:space="preserve">schools</w:t>
      </w:r>
      <w:r>
        <w:rPr>
          <w:spacing w:val="22"/>
          <w:lang w:val="en-US" w:eastAsia="en-US" w:bidi="en-US"/>
        </w:rPr>
        <w:t xml:space="preserve"> </w:t>
      </w:r>
      <w:r>
        <w:rPr>
          <w:lang w:val="en-US" w:eastAsia="en-US" w:bidi="en-US"/>
        </w:rPr>
        <w:t xml:space="preserve">to</w:t>
      </w:r>
      <w:r>
        <w:rPr>
          <w:spacing w:val="24"/>
          <w:lang w:val="en-US" w:eastAsia="en-US" w:bidi="en-US"/>
        </w:rPr>
        <w:t xml:space="preserve"> </w:t>
      </w:r>
      <w:r>
        <w:rPr>
          <w:lang w:val="en-US" w:eastAsia="en-US" w:bidi="en-US"/>
        </w:rPr>
        <w:t xml:space="preserve">inform</w:t>
      </w:r>
      <w:r>
        <w:rPr>
          <w:spacing w:val="23"/>
          <w:lang w:val="en-US" w:eastAsia="en-US" w:bidi="en-US"/>
        </w:rPr>
        <w:t xml:space="preserve"> </w:t>
      </w:r>
      <w:r>
        <w:rPr>
          <w:lang w:val="en-US" w:eastAsia="en-US" w:bidi="en-US"/>
        </w:rPr>
        <w:t xml:space="preserve">and</w:t>
      </w:r>
      <w:r>
        <w:rPr>
          <w:spacing w:val="27"/>
          <w:lang w:val="en-US" w:eastAsia="en-US" w:bidi="en-US"/>
        </w:rPr>
        <w:t xml:space="preserve"> </w:t>
      </w:r>
      <w:r>
        <w:rPr>
          <w:lang w:val="en-US" w:eastAsia="en-US" w:bidi="en-US"/>
        </w:rPr>
        <w:t xml:space="preserve">improve</w:t>
      </w:r>
      <w:r>
        <w:rPr>
          <w:spacing w:val="24"/>
          <w:lang w:val="en-US" w:eastAsia="en-US" w:bidi="en-US"/>
        </w:rPr>
        <w:t xml:space="preserve"> </w:t>
      </w:r>
      <w:r>
        <w:rPr>
          <w:lang w:val="en-US" w:eastAsia="en-US" w:bidi="en-US"/>
        </w:rPr>
        <w:t xml:space="preserve">your</w:t>
      </w:r>
      <w:r>
        <w:rPr>
          <w:spacing w:val="26"/>
          <w:lang w:val="en-US" w:eastAsia="en-US" w:bidi="en-US"/>
        </w:rPr>
        <w:t xml:space="preserve"> </w:t>
      </w:r>
      <w:r>
        <w:rPr>
          <w:lang w:val="en-US" w:eastAsia="en-US" w:bidi="en-US"/>
        </w:rPr>
        <w:t xml:space="preserve">team’s </w:t>
      </w:r>
      <w:r>
        <w:rPr>
          <w:spacing w:val="-2"/>
          <w:lang w:val="en-US" w:eastAsia="en-US" w:bidi="en-US"/>
        </w:rPr>
        <w:t xml:space="preserve">performance in partnership with the Clinical Supervisor.</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Lead</w:t>
      </w:r>
      <w:r>
        <w:rPr>
          <w:spacing w:val="29"/>
          <w:lang w:val="en-US" w:eastAsia="en-US" w:bidi="en-US"/>
        </w:rPr>
        <w:t xml:space="preserve"> </w:t>
      </w:r>
      <w:r>
        <w:rPr>
          <w:lang w:val="en-US" w:eastAsia="en-US" w:bidi="en-US"/>
        </w:rPr>
        <w:t xml:space="preserve">by</w:t>
      </w:r>
      <w:r>
        <w:rPr>
          <w:spacing w:val="29"/>
          <w:lang w:val="en-US" w:eastAsia="en-US" w:bidi="en-US"/>
        </w:rPr>
        <w:t xml:space="preserve"> </w:t>
      </w:r>
      <w:r>
        <w:rPr>
          <w:lang w:val="en-US" w:eastAsia="en-US" w:bidi="en-US"/>
        </w:rPr>
        <w:t xml:space="preserve">example</w:t>
      </w:r>
      <w:r>
        <w:rPr>
          <w:spacing w:val="29"/>
          <w:lang w:val="en-US" w:eastAsia="en-US" w:bidi="en-US"/>
        </w:rPr>
        <w:t xml:space="preserve"> </w:t>
      </w:r>
      <w:r>
        <w:rPr>
          <w:lang w:val="en-US" w:eastAsia="en-US" w:bidi="en-US"/>
        </w:rPr>
        <w:t xml:space="preserve">to</w:t>
      </w:r>
      <w:r>
        <w:rPr>
          <w:spacing w:val="29"/>
          <w:lang w:val="en-US" w:eastAsia="en-US" w:bidi="en-US"/>
        </w:rPr>
        <w:t xml:space="preserve"> </w:t>
      </w:r>
      <w:r>
        <w:rPr>
          <w:lang w:val="en-US" w:eastAsia="en-US" w:bidi="en-US"/>
        </w:rPr>
        <w:t xml:space="preserve">build</w:t>
      </w:r>
      <w:r>
        <w:rPr>
          <w:spacing w:val="29"/>
          <w:lang w:val="en-US" w:eastAsia="en-US" w:bidi="en-US"/>
        </w:rPr>
        <w:t xml:space="preserve"> </w:t>
      </w:r>
      <w:r>
        <w:rPr>
          <w:lang w:val="en-US" w:eastAsia="en-US" w:bidi="en-US"/>
        </w:rPr>
        <w:t xml:space="preserve">your</w:t>
      </w:r>
      <w:r>
        <w:rPr>
          <w:spacing w:val="30"/>
          <w:lang w:val="en-US" w:eastAsia="en-US" w:bidi="en-US"/>
        </w:rPr>
        <w:t xml:space="preserve"> </w:t>
      </w:r>
      <w:r>
        <w:rPr>
          <w:lang w:val="en-US" w:eastAsia="en-US" w:bidi="en-US"/>
        </w:rPr>
        <w:t xml:space="preserve">team’s</w:t>
      </w:r>
      <w:r>
        <w:rPr>
          <w:spacing w:val="30"/>
          <w:lang w:val="en-US" w:eastAsia="en-US" w:bidi="en-US"/>
        </w:rPr>
        <w:t xml:space="preserve"> </w:t>
      </w:r>
      <w:r>
        <w:rPr>
          <w:lang w:val="en-US" w:eastAsia="en-US" w:bidi="en-US"/>
        </w:rPr>
        <w:t xml:space="preserve">skills</w:t>
      </w:r>
      <w:r>
        <w:rPr>
          <w:spacing w:val="30"/>
          <w:lang w:val="en-US" w:eastAsia="en-US" w:bidi="en-US"/>
        </w:rPr>
        <w:t xml:space="preserve"> </w:t>
      </w:r>
      <w:r>
        <w:rPr>
          <w:lang w:val="en-US" w:eastAsia="en-US" w:bidi="en-US"/>
        </w:rPr>
        <w:t xml:space="preserve">and</w:t>
      </w:r>
      <w:r>
        <w:rPr>
          <w:spacing w:val="29"/>
          <w:lang w:val="en-US" w:eastAsia="en-US" w:bidi="en-US"/>
        </w:rPr>
        <w:t xml:space="preserve"> </w:t>
      </w:r>
      <w:r>
        <w:rPr>
          <w:lang w:val="en-US" w:eastAsia="en-US" w:bidi="en-US"/>
        </w:rPr>
        <w:t xml:space="preserve">confidence</w:t>
      </w:r>
      <w:r>
        <w:rPr>
          <w:spacing w:val="29"/>
          <w:lang w:val="en-US" w:eastAsia="en-US" w:bidi="en-US"/>
        </w:rPr>
        <w:t xml:space="preserve"> </w:t>
      </w:r>
      <w:r>
        <w:rPr>
          <w:lang w:val="en-US" w:eastAsia="en-US" w:bidi="en-US"/>
        </w:rPr>
        <w:t xml:space="preserve">in</w:t>
      </w:r>
      <w:r>
        <w:rPr>
          <w:spacing w:val="29"/>
          <w:lang w:val="en-US" w:eastAsia="en-US" w:bidi="en-US"/>
        </w:rPr>
        <w:t xml:space="preserve"> </w:t>
      </w:r>
      <w:r>
        <w:rPr>
          <w:lang w:val="en-US" w:eastAsia="en-US" w:bidi="en-US"/>
        </w:rPr>
        <w:t xml:space="preserve">using</w:t>
      </w:r>
      <w:r>
        <w:rPr>
          <w:spacing w:val="27"/>
          <w:lang w:val="en-US" w:eastAsia="en-US" w:bidi="en-US"/>
        </w:rPr>
        <w:t xml:space="preserve"> </w:t>
      </w:r>
      <w:r>
        <w:rPr>
          <w:lang w:val="en-US" w:eastAsia="en-US" w:bidi="en-US"/>
        </w:rPr>
        <w:t xml:space="preserve">outcomes</w:t>
      </w:r>
      <w:r>
        <w:rPr>
          <w:spacing w:val="30"/>
          <w:lang w:val="en-US" w:eastAsia="en-US" w:bidi="en-US"/>
        </w:rPr>
        <w:t xml:space="preserve"> </w:t>
      </w:r>
      <w:r>
        <w:rPr>
          <w:lang w:val="en-US" w:eastAsia="en-US" w:bidi="en-US"/>
        </w:rPr>
        <w:t xml:space="preserve">data</w:t>
      </w:r>
      <w:r>
        <w:rPr>
          <w:spacing w:val="29"/>
          <w:lang w:val="en-US" w:eastAsia="en-US" w:bidi="en-US"/>
        </w:rPr>
        <w:t xml:space="preserve"> </w:t>
      </w:r>
      <w:r>
        <w:rPr>
          <w:lang w:val="en-US" w:eastAsia="en-US" w:bidi="en-US"/>
        </w:rPr>
        <w:t xml:space="preserve">to</w:t>
      </w:r>
      <w:r>
        <w:rPr>
          <w:spacing w:val="27"/>
          <w:lang w:val="en-US" w:eastAsia="en-US" w:bidi="en-US"/>
        </w:rPr>
        <w:t xml:space="preserve"> </w:t>
      </w:r>
      <w:r>
        <w:rPr>
          <w:lang w:val="en-US" w:eastAsia="en-US" w:bidi="en-US"/>
        </w:rPr>
        <w:t xml:space="preserve">inform continuous improvements of service user outcomes.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Actively</w:t>
      </w:r>
      <w:r>
        <w:rPr>
          <w:spacing w:val="39"/>
          <w:lang w:val="en-US" w:eastAsia="en-US" w:bidi="en-US"/>
        </w:rPr>
        <w:t xml:space="preserve"> </w:t>
      </w:r>
      <w:r>
        <w:rPr>
          <w:lang w:val="en-US" w:eastAsia="en-US" w:bidi="en-US"/>
        </w:rPr>
        <w:t xml:space="preserve">manage</w:t>
      </w:r>
      <w:r>
        <w:rPr>
          <w:spacing w:val="34"/>
          <w:lang w:val="en-US" w:eastAsia="en-US" w:bidi="en-US"/>
        </w:rPr>
        <w:t xml:space="preserve"> </w:t>
      </w:r>
      <w:r>
        <w:rPr>
          <w:lang w:val="en-US" w:eastAsia="en-US" w:bidi="en-US"/>
        </w:rPr>
        <w:t xml:space="preserve">risks</w:t>
      </w:r>
      <w:r>
        <w:rPr>
          <w:spacing w:val="37"/>
          <w:lang w:val="en-US" w:eastAsia="en-US" w:bidi="en-US"/>
        </w:rPr>
        <w:t xml:space="preserve"> </w:t>
      </w:r>
      <w:r>
        <w:rPr>
          <w:lang w:val="en-US" w:eastAsia="en-US" w:bidi="en-US"/>
        </w:rPr>
        <w:t xml:space="preserve">identified</w:t>
      </w:r>
      <w:r>
        <w:rPr>
          <w:spacing w:val="39"/>
          <w:lang w:val="en-US" w:eastAsia="en-US" w:bidi="en-US"/>
        </w:rPr>
        <w:t xml:space="preserve"> </w:t>
      </w:r>
      <w:r>
        <w:rPr>
          <w:lang w:val="en-US" w:eastAsia="en-US" w:bidi="en-US"/>
        </w:rPr>
        <w:t xml:space="preserve">in</w:t>
      </w:r>
      <w:r>
        <w:rPr>
          <w:spacing w:val="36"/>
          <w:lang w:val="en-US" w:eastAsia="en-US" w:bidi="en-US"/>
        </w:rPr>
        <w:t xml:space="preserve"> </w:t>
      </w:r>
      <w:r>
        <w:rPr>
          <w:lang w:val="en-US" w:eastAsia="en-US" w:bidi="en-US"/>
        </w:rPr>
        <w:t xml:space="preserve">your</w:t>
      </w:r>
      <w:r>
        <w:rPr>
          <w:spacing w:val="40"/>
          <w:lang w:val="en-US" w:eastAsia="en-US" w:bidi="en-US"/>
        </w:rPr>
        <w:t xml:space="preserve"> </w:t>
      </w:r>
      <w:r>
        <w:rPr>
          <w:lang w:val="en-US" w:eastAsia="en-US" w:bidi="en-US"/>
        </w:rPr>
        <w:t xml:space="preserve">service</w:t>
      </w:r>
      <w:r>
        <w:rPr>
          <w:spacing w:val="39"/>
          <w:lang w:val="en-US" w:eastAsia="en-US" w:bidi="en-US"/>
        </w:rPr>
        <w:t xml:space="preserve"> </w:t>
      </w:r>
      <w:r>
        <w:rPr>
          <w:lang w:val="en-US" w:eastAsia="en-US" w:bidi="en-US"/>
        </w:rPr>
        <w:t xml:space="preserve">area,</w:t>
      </w:r>
      <w:r>
        <w:rPr>
          <w:spacing w:val="38"/>
          <w:lang w:val="en-US" w:eastAsia="en-US" w:bidi="en-US"/>
        </w:rPr>
        <w:t xml:space="preserve"> </w:t>
      </w:r>
      <w:r>
        <w:rPr>
          <w:lang w:val="en-US" w:eastAsia="en-US" w:bidi="en-US"/>
        </w:rPr>
        <w:t xml:space="preserve">maintaining</w:t>
      </w:r>
      <w:r>
        <w:rPr>
          <w:spacing w:val="36"/>
          <w:lang w:val="en-US" w:eastAsia="en-US" w:bidi="en-US"/>
        </w:rPr>
        <w:t xml:space="preserve"> </w:t>
      </w:r>
      <w:r>
        <w:rPr>
          <w:lang w:val="en-US" w:eastAsia="en-US" w:bidi="en-US"/>
        </w:rPr>
        <w:t xml:space="preserve">risk</w:t>
      </w:r>
      <w:r>
        <w:rPr>
          <w:spacing w:val="39"/>
          <w:lang w:val="en-US" w:eastAsia="en-US" w:bidi="en-US"/>
        </w:rPr>
        <w:t xml:space="preserve"> </w:t>
      </w:r>
      <w:r>
        <w:rPr>
          <w:lang w:val="en-US" w:eastAsia="en-US" w:bidi="en-US"/>
        </w:rPr>
        <w:t xml:space="preserve">reports</w:t>
      </w:r>
      <w:r>
        <w:rPr>
          <w:spacing w:val="35"/>
          <w:lang w:val="en-US" w:eastAsia="en-US" w:bidi="en-US"/>
        </w:rPr>
        <w:t xml:space="preserve"> </w:t>
      </w:r>
      <w:r>
        <w:rPr>
          <w:lang w:val="en-US" w:eastAsia="en-US" w:bidi="en-US"/>
        </w:rPr>
        <w:t xml:space="preserve">to</w:t>
      </w:r>
      <w:r>
        <w:rPr>
          <w:spacing w:val="36"/>
          <w:lang w:val="en-US" w:eastAsia="en-US" w:bidi="en-US"/>
        </w:rPr>
        <w:t xml:space="preserve"> </w:t>
      </w:r>
      <w:r>
        <w:rPr>
          <w:lang w:val="en-US" w:eastAsia="en-US" w:bidi="en-US"/>
        </w:rPr>
        <w:t xml:space="preserve">monitor</w:t>
      </w:r>
      <w:r>
        <w:rPr>
          <w:spacing w:val="40"/>
          <w:lang w:val="en-US" w:eastAsia="en-US" w:bidi="en-US"/>
        </w:rPr>
        <w:t xml:space="preserve"> </w:t>
      </w:r>
      <w:r>
        <w:rPr>
          <w:lang w:val="en-US" w:eastAsia="en-US" w:bidi="en-US"/>
        </w:rPr>
        <w:t xml:space="preserve">and address area of concerns and mitigating factors.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Follow up any unpaid partner school invoices.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US" w:eastAsia="en-US" w:bidi="en-US"/>
        </w:rPr>
      </w:pPr>
      <w:r>
        <w:rPr>
          <w:b/>
          <w:bCs/>
          <w:lang w:val="en-US" w:eastAsia="en-US" w:bidi="en-US"/>
        </w:rPr>
        <w:t xml:space="preserve">Management of your people</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Recruit, manage, nurture, develop and maintain high performing team members in line with Place2Be policy, process and values.</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Have an active oversight and forward pipeline of staffing (both Clinical Staff and Counsellors on Placement) needs in your service area; to include both the recruitment of individuals as well as retaining those individuals.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US" w:eastAsia="en-US" w:bidi="en-US"/>
        </w:rPr>
      </w:pPr>
      <w:r>
        <w:rPr>
          <w:b/>
          <w:bCs/>
          <w:lang w:val="en-US" w:eastAsia="en-US" w:bidi="en-US"/>
        </w:rPr>
        <w:t xml:space="preserve">Safeguarding</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Hold overall</w:t>
      </w:r>
      <w:r>
        <w:rPr>
          <w:spacing w:val="-1"/>
          <w:lang w:val="en-US" w:eastAsia="en-US" w:bidi="en-US"/>
        </w:rPr>
        <w:t xml:space="preserve"> </w:t>
      </w:r>
      <w:r>
        <w:rPr>
          <w:lang w:val="en-US" w:eastAsia="en-US" w:bidi="en-US"/>
        </w:rPr>
        <w:t xml:space="preserve">accountability for</w:t>
      </w:r>
      <w:r>
        <w:rPr>
          <w:spacing w:val="-2"/>
          <w:lang w:val="en-US" w:eastAsia="en-US" w:bidi="en-US"/>
        </w:rPr>
        <w:t xml:space="preserve"> </w:t>
      </w:r>
      <w:r>
        <w:rPr>
          <w:lang w:val="en-US" w:eastAsia="en-US" w:bidi="en-US"/>
        </w:rPr>
        <w:t xml:space="preserve">Safeguarding</w:t>
      </w:r>
      <w:r>
        <w:rPr>
          <w:spacing w:val="-1"/>
          <w:lang w:val="en-US" w:eastAsia="en-US" w:bidi="en-US"/>
        </w:rPr>
        <w:t xml:space="preserve"> </w:t>
      </w:r>
      <w:r>
        <w:rPr>
          <w:lang w:val="en-US" w:eastAsia="en-US" w:bidi="en-US"/>
        </w:rPr>
        <w:t xml:space="preserve">in</w:t>
      </w:r>
      <w:r>
        <w:rPr>
          <w:spacing w:val="-3"/>
          <w:lang w:val="en-US" w:eastAsia="en-US" w:bidi="en-US"/>
        </w:rPr>
        <w:t xml:space="preserve"> </w:t>
      </w:r>
      <w:r>
        <w:rPr>
          <w:lang w:val="en-US" w:eastAsia="en-US" w:bidi="en-US"/>
        </w:rPr>
        <w:t xml:space="preserve">your area;</w:t>
      </w:r>
      <w:r>
        <w:rPr>
          <w:spacing w:val="-1"/>
          <w:lang w:val="en-US" w:eastAsia="en-US" w:bidi="en-US"/>
        </w:rPr>
        <w:t xml:space="preserve"> </w:t>
      </w:r>
      <w:r>
        <w:rPr>
          <w:lang w:val="en-US" w:eastAsia="en-US" w:bidi="en-US"/>
        </w:rPr>
        <w:t xml:space="preserve">ensuring</w:t>
      </w:r>
      <w:r>
        <w:rPr>
          <w:spacing w:val="-1"/>
          <w:lang w:val="en-US" w:eastAsia="en-US" w:bidi="en-US"/>
        </w:rPr>
        <w:t xml:space="preserve"> </w:t>
      </w:r>
      <w:r>
        <w:rPr>
          <w:lang w:val="en-US" w:eastAsia="en-US" w:bidi="en-US"/>
        </w:rPr>
        <w:t xml:space="preserve">all</w:t>
      </w:r>
      <w:r>
        <w:rPr>
          <w:spacing w:val="-3"/>
          <w:lang w:val="en-US" w:eastAsia="en-US" w:bidi="en-US"/>
        </w:rPr>
        <w:t xml:space="preserve"> </w:t>
      </w:r>
      <w:r>
        <w:rPr>
          <w:lang w:val="en-US" w:eastAsia="en-US" w:bidi="en-US"/>
        </w:rPr>
        <w:t xml:space="preserve">concerns</w:t>
      </w:r>
      <w:r>
        <w:rPr>
          <w:spacing w:val="-3"/>
          <w:lang w:val="en-US" w:eastAsia="en-US" w:bidi="en-US"/>
        </w:rPr>
        <w:t xml:space="preserve"> </w:t>
      </w:r>
      <w:r>
        <w:rPr>
          <w:lang w:val="en-US" w:eastAsia="en-US" w:bidi="en-US"/>
        </w:rPr>
        <w:t xml:space="preserve">are</w:t>
      </w:r>
      <w:r>
        <w:rPr>
          <w:spacing w:val="-2"/>
          <w:lang w:val="en-US" w:eastAsia="en-US" w:bidi="en-US"/>
        </w:rPr>
        <w:t xml:space="preserve"> </w:t>
      </w:r>
      <w:r>
        <w:rPr>
          <w:lang w:val="en-US" w:eastAsia="en-US" w:bidi="en-US"/>
        </w:rPr>
        <w:t xml:space="preserve">logged</w:t>
      </w:r>
      <w:r>
        <w:rPr>
          <w:spacing w:val="-3"/>
          <w:lang w:val="en-US" w:eastAsia="en-US" w:bidi="en-US"/>
        </w:rPr>
        <w:t xml:space="preserve"> </w:t>
      </w:r>
      <w:r>
        <w:rPr>
          <w:lang w:val="en-US" w:eastAsia="en-US" w:bidi="en-US"/>
        </w:rPr>
        <w:t xml:space="preserve">on</w:t>
      </w:r>
      <w:r>
        <w:rPr>
          <w:spacing w:val="-1"/>
          <w:lang w:val="en-US" w:eastAsia="en-US" w:bidi="en-US"/>
        </w:rPr>
        <w:t xml:space="preserve"> </w:t>
      </w:r>
      <w:r>
        <w:rPr>
          <w:lang w:val="en-US" w:eastAsia="en-US" w:bidi="en-US"/>
        </w:rPr>
        <w:t xml:space="preserve">our centralised systems, liaising with the Safeguarding team where necessary.</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Ensure Clinical Staff and Counsellors on Placement in the Team are recruited, trained, and monitored in line with the organisation’s quality standards for safeguarding.</w:t>
      </w:r>
    </w:p>
    <w:p>
      <w:pPr>
        <w:pStyle w:val="No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Ensure</w:t>
      </w:r>
      <w:r>
        <w:rPr>
          <w:spacing w:val="32"/>
          <w:lang w:val="en-US" w:eastAsia="en-US" w:bidi="en-US"/>
        </w:rPr>
        <w:t xml:space="preserve"> </w:t>
      </w:r>
      <w:r>
        <w:rPr>
          <w:lang w:val="en-US" w:eastAsia="en-US" w:bidi="en-US"/>
        </w:rPr>
        <w:t xml:space="preserve">that</w:t>
      </w:r>
      <w:r>
        <w:rPr>
          <w:spacing w:val="31"/>
          <w:lang w:val="en-US" w:eastAsia="en-US" w:bidi="en-US"/>
        </w:rPr>
        <w:t xml:space="preserve"> </w:t>
      </w:r>
      <w:r>
        <w:rPr>
          <w:lang w:val="en-US" w:eastAsia="en-US" w:bidi="en-US"/>
        </w:rPr>
        <w:t xml:space="preserve">the</w:t>
      </w:r>
      <w:r>
        <w:rPr>
          <w:spacing w:val="31"/>
          <w:lang w:val="en-US" w:eastAsia="en-US" w:bidi="en-US"/>
        </w:rPr>
        <w:t xml:space="preserve"> </w:t>
      </w:r>
      <w:r>
        <w:rPr>
          <w:lang w:val="en-US" w:eastAsia="en-US" w:bidi="en-US"/>
        </w:rPr>
        <w:t xml:space="preserve">Policies</w:t>
      </w:r>
      <w:r>
        <w:rPr>
          <w:spacing w:val="32"/>
          <w:lang w:val="en-US" w:eastAsia="en-US" w:bidi="en-US"/>
        </w:rPr>
        <w:t xml:space="preserve"> </w:t>
      </w:r>
      <w:r>
        <w:rPr>
          <w:lang w:val="en-US" w:eastAsia="en-US" w:bidi="en-US"/>
        </w:rPr>
        <w:t xml:space="preserve">and</w:t>
      </w:r>
      <w:r>
        <w:rPr>
          <w:spacing w:val="32"/>
          <w:lang w:val="en-US" w:eastAsia="en-US" w:bidi="en-US"/>
        </w:rPr>
        <w:t xml:space="preserve"> </w:t>
      </w:r>
      <w:r>
        <w:rPr>
          <w:lang w:val="en-US" w:eastAsia="en-US" w:bidi="en-US"/>
        </w:rPr>
        <w:t xml:space="preserve">Procedures</w:t>
      </w:r>
      <w:r>
        <w:rPr>
          <w:spacing w:val="32"/>
          <w:lang w:val="en-US" w:eastAsia="en-US" w:bidi="en-US"/>
        </w:rPr>
        <w:t xml:space="preserve"> </w:t>
      </w:r>
      <w:r>
        <w:rPr>
          <w:lang w:val="en-US" w:eastAsia="en-US" w:bidi="en-US"/>
        </w:rPr>
        <w:t xml:space="preserve">in</w:t>
      </w:r>
      <w:r>
        <w:rPr>
          <w:spacing w:val="32"/>
          <w:lang w:val="en-US" w:eastAsia="en-US" w:bidi="en-US"/>
        </w:rPr>
        <w:t xml:space="preserve"> </w:t>
      </w:r>
      <w:r>
        <w:rPr>
          <w:lang w:val="en-US" w:eastAsia="en-US" w:bidi="en-US"/>
        </w:rPr>
        <w:t xml:space="preserve">respect</w:t>
      </w:r>
      <w:r>
        <w:rPr>
          <w:spacing w:val="33"/>
          <w:lang w:val="en-US" w:eastAsia="en-US" w:bidi="en-US"/>
        </w:rPr>
        <w:t xml:space="preserve"> </w:t>
      </w:r>
      <w:r>
        <w:rPr>
          <w:lang w:val="en-US" w:eastAsia="en-US" w:bidi="en-US"/>
        </w:rPr>
        <w:t xml:space="preserve">of</w:t>
      </w:r>
      <w:r>
        <w:rPr>
          <w:spacing w:val="33"/>
          <w:lang w:val="en-US" w:eastAsia="en-US" w:bidi="en-US"/>
        </w:rPr>
        <w:t xml:space="preserve"> </w:t>
      </w:r>
      <w:r>
        <w:rPr>
          <w:lang w:val="en-US" w:eastAsia="en-US" w:bidi="en-US"/>
        </w:rPr>
        <w:t xml:space="preserve">safeguarding</w:t>
      </w:r>
      <w:r>
        <w:rPr>
          <w:spacing w:val="29"/>
          <w:lang w:val="en-US" w:eastAsia="en-US" w:bidi="en-US"/>
        </w:rPr>
        <w:t xml:space="preserve"> </w:t>
      </w:r>
      <w:r>
        <w:rPr>
          <w:lang w:val="en-US" w:eastAsia="en-US" w:bidi="en-US"/>
        </w:rPr>
        <w:t xml:space="preserve">are</w:t>
      </w:r>
      <w:r>
        <w:rPr>
          <w:spacing w:val="32"/>
          <w:lang w:val="en-US" w:eastAsia="en-US" w:bidi="en-US"/>
        </w:rPr>
        <w:t xml:space="preserve"> </w:t>
      </w:r>
      <w:r>
        <w:rPr>
          <w:lang w:val="en-US" w:eastAsia="en-US" w:bidi="en-US"/>
        </w:rPr>
        <w:t xml:space="preserve">complied</w:t>
      </w:r>
      <w:r>
        <w:rPr>
          <w:spacing w:val="31"/>
          <w:lang w:val="en-US" w:eastAsia="en-US" w:bidi="en-US"/>
        </w:rPr>
        <w:t xml:space="preserve"> </w:t>
      </w:r>
      <w:r>
        <w:rPr>
          <w:lang w:val="en-US" w:eastAsia="en-US" w:bidi="en-US"/>
        </w:rPr>
        <w:t xml:space="preserve">with</w:t>
      </w:r>
      <w:r>
        <w:rPr>
          <w:spacing w:val="32"/>
          <w:lang w:val="en-US" w:eastAsia="en-US" w:bidi="en-US"/>
        </w:rPr>
        <w:t xml:space="preserve"> </w:t>
      </w:r>
      <w:r>
        <w:rPr>
          <w:lang w:val="en-US" w:eastAsia="en-US" w:bidi="en-US"/>
        </w:rPr>
        <w:t xml:space="preserve">and</w:t>
      </w:r>
      <w:r>
        <w:rPr>
          <w:spacing w:val="29"/>
          <w:lang w:val="en-US" w:eastAsia="en-US" w:bidi="en-US"/>
        </w:rPr>
        <w:t xml:space="preserve"> </w:t>
      </w:r>
      <w:r>
        <w:rPr>
          <w:lang w:val="en-US" w:eastAsia="en-US" w:bidi="en-US"/>
        </w:rPr>
        <w:t xml:space="preserve">to contribute to any updating as require.</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FF0000"/>
          <w:lang w:val="en-US" w:eastAsia="en-US" w:bidi="en-US"/>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w:rPr>
          <w:lang w:val="en-US" w:eastAsia="en-US" w:bidi="en-US"/>
        </w:rPr>
        <w:t xml:space="preserve">The job description is a general outline of the job duties and responsibilities and may be amended as Place2Be develops. The post holder may be required to undertake other duties as may reasonably be required from time to time.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US" w:eastAsia="en-US" w:bidi="en-US"/>
        </w:rPr>
      </w:pPr>
    </w:p>
    <w:p>
      <w:pPr>
        <w:pStyle w:val="Heading2"/>
        <w:tabs>
          <w:tab w:val="left" w:pos="1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2" w:firstLine="0"/>
        <w:rPr>
          <w:lang w:val="en-US" w:eastAsia="en-US" w:bidi="en-US"/>
        </w:rPr>
      </w:pPr>
      <w:r>
        <w:rPr>
          <w:lang w:val="en-US" w:eastAsia="en-US" w:bidi="en-US"/>
        </w:rPr>
        <w:t xml:space="preserve">What you will need:</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FF0000"/>
          <w:lang w:val="en-US" w:eastAsia="en-US" w:bidi="en-US"/>
        </w:rPr>
      </w:pP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Management qualification at level 4 or above</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Style w:val="eop"/>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A strong commitment to our values and ability to demonstrate these in your work: Perseverance, Integrity, Creativity and Compassion. </w:t>
      </w:r>
      <w:r>
        <w:rPr>
          <w:rStyle w:val="normaltextrun"/>
          <w:rFonts w:ascii="Calibri" w:hAnsi="Calibri" w:eastAsia="Calibri" w:cs="Calibri"/>
          <w:color w:val="0000FF"/>
          <w:sz w:val="22"/>
          <w:szCs w:val="22"/>
          <w:u w:val="single"/>
          <w:lang w:val="en-GB" w:eastAsia="en-GB" w:bidi="en-GB"/>
        </w:rPr>
        <w:fldChar w:fldCharType="begin"/>
      </w:r>
      <w:r>
        <w:rPr>
          <w:rStyle w:val="normaltextrun"/>
          <w:rFonts w:ascii="Calibri" w:hAnsi="Calibri" w:eastAsia="Calibri" w:cs="Calibri"/>
          <w:color w:val="0000FF"/>
          <w:sz w:val="22"/>
          <w:szCs w:val="22"/>
          <w:u w:val="single"/>
          <w:lang w:val="en-GB" w:eastAsia="en-GB" w:bidi="en-GB"/>
        </w:rPr>
        <w:instrText xml:space="preserve"> HYPERLINK "https://www.place2be.org.uk/about-us/our-work/our-mission-vision-and-values/" </w:instrText>
      </w:r>
      <w:r>
        <w:rPr>
          <w:rStyle w:val="normaltextrun"/>
          <w:rFonts w:ascii="Calibri" w:hAnsi="Calibri" w:eastAsia="Calibri" w:cs="Calibri"/>
          <w:color w:val="0000FF"/>
          <w:sz w:val="22"/>
          <w:szCs w:val="22"/>
          <w:u w:val="single"/>
          <w:lang w:val="en-GB" w:eastAsia="en-GB" w:bidi="en-GB"/>
        </w:rPr>
        <w:fldChar w:fldCharType="separate"/>
      </w:r>
      <w:r>
        <w:rPr>
          <w:rStyle w:val="normaltextrun"/>
          <w:rFonts w:ascii="Calibri" w:hAnsi="Calibri" w:eastAsia="Calibri" w:cs="Calibri"/>
          <w:color w:val="0000FF"/>
          <w:sz w:val="22"/>
          <w:szCs w:val="22"/>
          <w:u w:val="single"/>
          <w:lang w:val="en-GB" w:eastAsia="en-GB" w:bidi="en-GB"/>
        </w:rPr>
        <w:t xml:space="preserve">https://www.place2be.org.uk/about-us/our-work/our-mission-vision-and-values/</w:t>
      </w:r>
      <w:r>
        <w:rPr>
          <w:rStyle w:val="eop"/>
          <w:rFonts w:ascii="Calibri" w:hAnsi="Calibri" w:eastAsia="Calibri" w:cs="Calibri"/>
          <w:sz w:val="22"/>
          <w:szCs w:val="22"/>
          <w:lang w:val="en-GB" w:eastAsia="en-GB" w:bidi="en-GB"/>
        </w:rPr>
        <w:fldChar w:fldCharType="end"/>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Initiative,</w:t>
      </w:r>
      <w:r>
        <w:rPr>
          <w:rFonts w:ascii="Calibri" w:hAnsi="Calibri" w:eastAsia="Calibri" w:cs="Calibri"/>
          <w:spacing w:val="-2"/>
          <w:sz w:val="22"/>
          <w:szCs w:val="22"/>
          <w:lang w:val="en-GB" w:eastAsia="en-GB" w:bidi="en-GB"/>
        </w:rPr>
        <w:t xml:space="preserve"> </w:t>
      </w:r>
      <w:r>
        <w:rPr>
          <w:rFonts w:ascii="Calibri" w:hAnsi="Calibri" w:eastAsia="Calibri" w:cs="Calibri"/>
          <w:sz w:val="22"/>
          <w:szCs w:val="22"/>
          <w:lang w:val="en-GB" w:eastAsia="en-GB" w:bidi="en-GB"/>
        </w:rPr>
        <w:t xml:space="preserve">problem</w:t>
      </w:r>
      <w:r>
        <w:rPr>
          <w:rFonts w:ascii="Calibri" w:hAnsi="Calibri" w:eastAsia="Calibri" w:cs="Calibri"/>
          <w:spacing w:val="-2"/>
          <w:sz w:val="22"/>
          <w:szCs w:val="22"/>
          <w:lang w:val="en-GB" w:eastAsia="en-GB" w:bidi="en-GB"/>
        </w:rPr>
        <w:t xml:space="preserve"> </w:t>
      </w:r>
      <w:r>
        <w:rPr>
          <w:rFonts w:ascii="Calibri" w:hAnsi="Calibri" w:eastAsia="Calibri" w:cs="Calibri"/>
          <w:sz w:val="22"/>
          <w:szCs w:val="22"/>
          <w:lang w:val="en-GB" w:eastAsia="en-GB" w:bidi="en-GB"/>
        </w:rPr>
        <w:t xml:space="preserve">solving</w:t>
      </w:r>
      <w:r>
        <w:rPr>
          <w:rFonts w:ascii="Calibri" w:hAnsi="Calibri" w:eastAsia="Calibri" w:cs="Calibri"/>
          <w:spacing w:val="-3"/>
          <w:sz w:val="22"/>
          <w:szCs w:val="22"/>
          <w:lang w:val="en-GB" w:eastAsia="en-GB" w:bidi="en-GB"/>
        </w:rPr>
        <w:t xml:space="preserve"> </w:t>
      </w:r>
      <w:r>
        <w:rPr>
          <w:rFonts w:ascii="Calibri" w:hAnsi="Calibri" w:eastAsia="Calibri" w:cs="Calibri"/>
          <w:sz w:val="22"/>
          <w:szCs w:val="22"/>
          <w:lang w:val="en-GB" w:eastAsia="en-GB" w:bidi="en-GB"/>
        </w:rPr>
        <w:t xml:space="preserve">and</w:t>
      </w:r>
      <w:r>
        <w:rPr>
          <w:rFonts w:ascii="Calibri" w:hAnsi="Calibri" w:eastAsia="Calibri" w:cs="Calibri"/>
          <w:spacing w:val="-4"/>
          <w:sz w:val="22"/>
          <w:szCs w:val="22"/>
          <w:lang w:val="en-GB" w:eastAsia="en-GB" w:bidi="en-GB"/>
        </w:rPr>
        <w:t xml:space="preserve"> </w:t>
      </w:r>
      <w:r>
        <w:rPr>
          <w:rFonts w:ascii="Calibri" w:hAnsi="Calibri" w:eastAsia="Calibri" w:cs="Calibri"/>
          <w:sz w:val="22"/>
          <w:szCs w:val="22"/>
          <w:lang w:val="en-GB" w:eastAsia="en-GB" w:bidi="en-GB"/>
        </w:rPr>
        <w:t xml:space="preserve">openness</w:t>
      </w:r>
      <w:r>
        <w:rPr>
          <w:rFonts w:ascii="Calibri" w:hAnsi="Calibri" w:eastAsia="Calibri" w:cs="Calibri"/>
          <w:spacing w:val="-5"/>
          <w:sz w:val="22"/>
          <w:szCs w:val="22"/>
          <w:lang w:val="en-GB" w:eastAsia="en-GB" w:bidi="en-GB"/>
        </w:rPr>
        <w:t xml:space="preserve"> </w:t>
      </w:r>
      <w:r>
        <w:rPr>
          <w:rFonts w:ascii="Calibri" w:hAnsi="Calibri" w:eastAsia="Calibri" w:cs="Calibri"/>
          <w:sz w:val="22"/>
          <w:szCs w:val="22"/>
          <w:lang w:val="en-GB" w:eastAsia="en-GB" w:bidi="en-GB"/>
        </w:rPr>
        <w:t xml:space="preserve">to</w:t>
      </w:r>
      <w:r>
        <w:rPr>
          <w:rFonts w:ascii="Calibri" w:hAnsi="Calibri" w:eastAsia="Calibri" w:cs="Calibri"/>
          <w:spacing w:val="-1"/>
          <w:sz w:val="22"/>
          <w:szCs w:val="22"/>
          <w:lang w:val="en-GB" w:eastAsia="en-GB" w:bidi="en-GB"/>
        </w:rPr>
        <w:t xml:space="preserve"> </w:t>
      </w:r>
      <w:r>
        <w:rPr>
          <w:rFonts w:ascii="Calibri" w:hAnsi="Calibri" w:eastAsia="Calibri" w:cs="Calibri"/>
          <w:spacing w:val="-2"/>
          <w:sz w:val="22"/>
          <w:szCs w:val="22"/>
          <w:lang w:val="en-GB" w:eastAsia="en-GB" w:bidi="en-GB"/>
        </w:rPr>
        <w:t xml:space="preserve">change.</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Experience of managing medium/large teams which may be multidisciplinary in nature to deliver locality/service objectives.</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Experience of building and nurturing strong relationships both internally and externally</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A collaborative team player, concerned with team success as well as individual performance.</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High level of self-motivation and ability to make operational decisions.</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A track record of delivering results with quality outcomes, measured to key performance indicators.</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Knowledge of relevant national policies, best practices, quality frameworks and local approaches to implementation within the specific area of mental health support for children and young people</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Experience managing and leading health / social care / education services in either the statutory or voluntary sector.</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Experience of managing financial resources/budgets successfully</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Experience of working with schools or within the educational sector (desirable)</w:t>
      </w:r>
      <w:r>
        <w:rPr>
          <w:rStyle w:val="eop"/>
          <w:rFonts w:ascii="Calibri" w:hAnsi="Calibri" w:eastAsia="Calibri" w:cs="Calibri"/>
          <w:sz w:val="22"/>
          <w:szCs w:val="22"/>
          <w:lang w:val="en-GB" w:eastAsia="en-GB" w:bidi="en-GB"/>
        </w:rPr>
        <w:t xml:space="preserve"> </w:t>
      </w:r>
    </w:p>
    <w:p>
      <w:pPr>
        <w:pStyle w:val="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Demonstratable experience in leading clinical services for children and young people(desirable)</w:t>
      </w:r>
      <w:r>
        <w:rPr>
          <w:rStyle w:val="eop"/>
          <w:rFonts w:ascii="Calibri" w:hAnsi="Calibri" w:eastAsia="Calibri" w:cs="Calibri"/>
          <w:sz w:val="22"/>
          <w:szCs w:val="22"/>
          <w:lang w:val="en-GB" w:eastAsia="en-GB" w:bidi="en-GB"/>
        </w:rPr>
        <w:t xml:space="preserve"> </w:t>
      </w: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1"/>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lang w:val="en-GB" w:eastAsia="en-GB" w:bidi="en-GB"/>
        </w:rPr>
      </w:pPr>
      <w:r>
        <w:rPr>
          <w:i/>
          <w:iCs/>
          <w:color w:val="000000"/>
          <w:lang w:val="en-US" w:eastAsia="en-US" w:bidi="en-US"/>
        </w:rPr>
        <w:t xml:space="preserve">* Indicates the minimum criteria needed to be considered for a guaranteed interview under the disability confident scheme.</w:t>
      </w: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1"/>
        <w:rPr>
          <w:rFonts w:ascii="Calibri" w:hAnsi="Calibri" w:eastAsia="Calibri" w:cs="Calibri"/>
          <w:sz w:val="22"/>
          <w:szCs w:val="22"/>
          <w:lang w:val="en-GB" w:eastAsia="en-GB" w:bidi="en-GB"/>
        </w:rPr>
      </w:pP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firstLine="51"/>
        <w:rPr>
          <w:rFonts w:ascii="Calibri" w:hAnsi="Calibri" w:eastAsia="Calibri" w:cs="Calibri"/>
          <w:sz w:val="22"/>
          <w:szCs w:val="22"/>
          <w:lang w:val="en-GB" w:eastAsia="en-GB" w:bidi="en-GB"/>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firstLine="51"/>
        <w:rPr>
          <w:rFonts w:ascii="Calibri" w:hAnsi="Calibri" w:eastAsia="Calibri" w:cs="Calibri"/>
          <w:sz w:val="22"/>
          <w:szCs w:val="22"/>
          <w:lang w:val="en-GB" w:eastAsia="en-GB" w:bidi="en-GB"/>
        </w:rPr>
        <w:sectPr>
          <w:headerReference w:type="default" r:id="rId00007"/>
          <w:type w:val="continuous"/>
          <w:pgSz w:w="11910" w:h="16840"/>
          <w:pgMar w:top="426" w:right="711" w:bottom="280" w:left="851" w:header="446" w:footer="720"/>
          <w15:footnoteColumns w:val="1"/>
        </w:sectPr>
      </w:pP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sectPr>
      <w:headerReference w:type="default" r:id="rId00008"/>
      <w:footerReference w:type="default" r:id="rId00009"/>
      <w:headerReference w:type="first" r:id="rId00010"/>
      <w:footerReference w:type="first" r:id="rId00011"/>
      <w:pgSz w:w="11910" w:h="16840"/>
      <w:pgMar w:top="1100" w:right="1340" w:bottom="800" w:left="1100" w:header="0" w:footer="1145"/>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Calibri Light">
    <w:panose1 w:val="020F0302020204030204"/>
    <w:charset w:val="00"/>
    <w:family w:val="swiss"/>
    <w:pitch w:val="variable"/>
    <w:sig w:usb0="E4002EFF" w:usb1="C000247B" w:usb2="00000009" w:usb3="00000000" w:csb0="200001FF" w:csb1="00000000"/>
  </w:font>
</w:fonts>
</file>

<file path=word/footer0002.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4" w:lineRule="auto"/>
      <w:rPr>
        <w:sz w:val="20"/>
        <w:szCs w:val="20"/>
        <w:lang w:val="en-US" w:eastAsia="en-US" w:bidi="en-US"/>
      </w:rPr>
    </w:pPr>
  </w:p>
</w:ftr>
</file>

<file path=word/footer0002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rPr>
        <w:sz w:val="1"/>
        <w:szCs w:val="1"/>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US" w:eastAsia="en-US" w:bidi="en-US"/>
      </w:rPr>
    </w:pPr>
    <w:r>
      <w:rPr>
        <w:rFonts w:ascii="Times New Roman" w:hAnsi="Times New Roman" w:eastAsia="Times New Roman" w:cs="Times New Roman"/>
        <w:sz w:val="20"/>
        <w:szCs w:val="20"/>
        <w:lang w:val="en-US" w:eastAsia="en-US" w:bidi="en-US"/>
      </w:rPr>
      <w:drawing>
        <wp:inline distT="0" distB="0" distL="0" distR="0">
          <wp:extent cx="1265555" cy="1265555"/>
          <wp:docPr id="1" name="Picture 862007169"/>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1265555" cy="1265555"/>
                  </a:xfrm>
                  <a:prstGeom prst="rect">
                    <a:avLst/>
                  </a:prstGeom>
                </pic:spPr>
              </pic:pic>
            </a:graphicData>
          </a:graphic>
        </wp:inline>
      </w:drawing>
    </w:r>
  </w:p>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US" w:eastAsia="en-US" w:bidi="en-US"/>
      </w:rPr>
    </w:pPr>
  </w:p>
</w:hdr>
</file>

<file path=word/header0002.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US" w:eastAsia="en-US" w:bidi="en-US"/>
      </w:rPr>
    </w:pPr>
  </w:p>
</w:hdr>
</file>

<file path=word/header0002_first.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rPr>
        <w:sz w:val="1"/>
        <w:szCs w:val="1"/>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ff"/>
      <w:shd w:val="clear" w:color="auto" w:fill="auto"/>
      <w:spacing w:before="0" w:after="0" w:line="240"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US" w:eastAsia="en-US" w:bidi="en-US"/>
    </w:rPr>
  </w:style>
  <w:style w:type="paragraph" w:styleId="Header">
    <w:name w:val="header"/>
    <w:basedOn w:val="Normal"/>
    <w:next w:val="Header"/>
    <w:qFormat/>
    <w:pPr>
      <w:tabs>
        <w:tab w:val="center" w:pos="4513"/>
        <w:tab w:val="right" w:pos="9026"/>
      </w:tabs>
    </w:pPr>
    <w:rPr>
      <w:lang w:val="en-US" w:eastAsia="en-US" w:bidi="en-US"/>
    </w:rPr>
  </w:style>
  <w:style w:type="paragraph" w:styleId="BodyText">
    <w:name w:val="Body Text"/>
    <w:basedOn w:val="Normal"/>
    <w:next w:val="BodyText"/>
    <w:qFormat/>
    <w:pPr/>
    <w:rPr>
      <w:lang w:val="en-US" w:eastAsia="en-US" w:bidi="en-US"/>
    </w:rPr>
  </w:style>
  <w:style w:type="paragraph" w:styleId="Heading1">
    <w:name w:val="heading 1"/>
    <w:basedOn w:val="Normal"/>
    <w:next w:val="Heading1"/>
    <w:qFormat/>
    <w:pPr>
      <w:spacing w:before="35"/>
      <w:ind w:left="107"/>
      <w:outlineLvl w:val="0"/>
    </w:pPr>
    <w:rPr>
      <w:b/>
      <w:bCs/>
      <w:sz w:val="32"/>
      <w:szCs w:val="32"/>
      <w:lang w:val="en-US" w:eastAsia="en-US" w:bidi="en-US"/>
    </w:rPr>
  </w:style>
  <w:style w:type="paragraph" w:styleId="Heading2">
    <w:name w:val="heading 2"/>
    <w:basedOn w:val="Normal"/>
    <w:next w:val="Heading2"/>
    <w:qFormat/>
    <w:pPr>
      <w:ind w:left="852" w:hanging="361"/>
      <w:outlineLvl w:val="1"/>
    </w:pPr>
    <w:rPr>
      <w:b/>
      <w:bCs/>
      <w:lang w:val="en-US" w:eastAsia="en-US" w:bidi="en-US"/>
    </w:rPr>
  </w:style>
  <w:style w:type="character" w:styleId="normaltextrun" w:customStyle="1">
    <w:name w:val="normaltextrun"/>
    <w:qFormat/>
    <w:rPr>
      <w:rtl w:val="off"/>
    </w:rPr>
  </w:style>
  <w:style w:type="character" w:styleId="eop" w:customStyle="1">
    <w:name w:val="eop"/>
    <w:qFormat/>
    <w:rPr>
      <w:rtl w:val="off"/>
    </w:rPr>
  </w:style>
  <w:style w:type="paragraph" w:styleId="paragraph" w:customStyle="1">
    <w:name w:val="paragraph"/>
    <w:basedOn w:val="Normal"/>
    <w:next w:val="paragraph"/>
    <w:qFormat/>
    <w:pPr>
      <w:widowControl w:val="on"/>
    </w:pPr>
    <w:rPr>
      <w:rFonts w:ascii="Times New Roman" w:hAnsi="Times New Roman" w:eastAsia="Times New Roman" w:cs="Times New Roman"/>
      <w:sz w:val="24"/>
      <w:szCs w:val="24"/>
      <w:lang w:val="en-GB" w:eastAsia="en-GB" w:bidi="en-GB"/>
    </w:rPr>
  </w:style>
  <w:style w:type="paragraph" w:styleId="ListParagraph">
    <w:name w:val="List Paragraph"/>
    <w:basedOn w:val="Normal"/>
    <w:next w:val="ListParagraph"/>
    <w:qFormat/>
    <w:pPr>
      <w:spacing w:before="121"/>
      <w:ind w:left="1565" w:hanging="356"/>
    </w:pPr>
    <w:rPr>
      <w:lang w:val="en-US" w:eastAsia="en-US" w:bidi="en-US"/>
    </w:rPr>
  </w:style>
  <w:style w:type="paragraph" w:styleId="Table Paragraph" w:customStyle="1">
    <w:name w:val="Table Paragraph"/>
    <w:basedOn w:val="Normal"/>
    <w:next w:val="Table Paragraph"/>
    <w:qFormat/>
    <w:pPr>
      <w:ind w:left="9"/>
    </w:pPr>
    <w:rPr>
      <w:lang w:val="en-US" w:eastAsia="en-US" w:bidi="en-US"/>
    </w:rPr>
  </w:style>
  <w:style w:type="character" w:styleId="Header Char" w:customStyle="1">
    <w:name w:val="Header Char"/>
    <w:qFormat/>
    <w:rPr>
      <w:rFonts w:ascii="Calibri" w:hAnsi="Calibri" w:eastAsia="Calibri" w:cs="Calibri"/>
      <w:rtl w:val="off"/>
    </w:rPr>
  </w:style>
  <w:style w:type="paragraph" w:styleId="Footer">
    <w:name w:val="footer"/>
    <w:basedOn w:val="Normal"/>
    <w:next w:val="Footer"/>
    <w:qFormat/>
    <w:pPr>
      <w:tabs>
        <w:tab w:val="center" w:pos="4513"/>
        <w:tab w:val="right" w:pos="9026"/>
      </w:tabs>
    </w:pPr>
    <w:rPr>
      <w:lang w:val="en-US" w:eastAsia="en-US" w:bidi="en-US"/>
    </w:rPr>
  </w:style>
  <w:style w:type="character" w:styleId="Footer Char" w:customStyle="1">
    <w:name w:val="Footer Char"/>
    <w:qFormat/>
    <w:rPr>
      <w:rFonts w:ascii="Calibri" w:hAnsi="Calibri" w:eastAsia="Calibri" w:cs="Calibri"/>
      <w:rtl w:val="off"/>
    </w:rPr>
  </w:style>
  <w:style w:type="character" w:styleId="Body Text Char" w:customStyle="1">
    <w:name w:val="Body Text Char"/>
    <w:qFormat/>
    <w:rPr>
      <w:rFonts w:ascii="Calibri" w:hAnsi="Calibri" w:eastAsia="Calibri" w:cs="Calibri"/>
      <w:rtl w:val="off"/>
    </w:rPr>
  </w:style>
  <w:style w:type="paragraph" w:styleId="CommentText">
    <w:name w:val="annotation text"/>
    <w:basedOn w:val="Normal"/>
    <w:next w:val="CommentText"/>
    <w:qFormat/>
    <w:pPr/>
    <w:rPr>
      <w:sz w:val="20"/>
      <w:szCs w:val="20"/>
      <w:lang w:val="en-US" w:eastAsia="en-US" w:bidi="en-US"/>
    </w:rPr>
  </w:style>
  <w:style w:type="character" w:styleId="Comment Text Char" w:customStyle="1">
    <w:name w:val="Comment Text Char"/>
    <w:qFormat/>
    <w:rPr>
      <w:rFonts w:ascii="Calibri" w:hAnsi="Calibri" w:eastAsia="Calibri" w:cs="Calibri"/>
      <w:sz w:val="20"/>
      <w:szCs w:val="20"/>
      <w:rtl w:val="off"/>
    </w:rPr>
  </w:style>
  <w:style w:type="character" w:styleId="CommentReference">
    <w:name w:val="annotation reference"/>
    <w:qFormat/>
    <w:rPr>
      <w:sz w:val="16"/>
      <w:szCs w:val="16"/>
      <w:rtl w:val="off"/>
    </w:rPr>
  </w:style>
  <w:style w:type="character" w:styleId="Hyperlink">
    <w:name w:val="Hyperlink"/>
    <w:qFormat/>
    <w:rPr>
      <w:color w:val="0000FF"/>
      <w:u w:val="single"/>
      <w:rtl w:val="off"/>
    </w:rPr>
  </w:style>
  <w:style w:type="character" w:styleId="UnresolvedMention">
    <w:name w:val="Unresolved Mention"/>
    <w:qFormat/>
    <w:rPr>
      <w:color w:val="605E5C"/>
      <w:shd w:val="clear" w:color="auto" w:fill="E1DFDD"/>
      <w:rtl w:val="off"/>
    </w:rPr>
  </w:style>
  <w:style w:type="paragraph" w:styleId="NoSpacing">
    <w:name w:val="No Spacing"/>
    <w:basedOn w:val="[Normal]"/>
    <w:next w:val="NoSpacing"/>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US" w:eastAsia="en-US" w:bidi="en-US"/>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header" Target="header0001.xml"/>
	<Relationship Id="rId00008" Type="http://schemas.openxmlformats.org/officeDocument/2006/relationships/header" Target="header0002.xml"/>
	<Relationship Id="rId00009" Type="http://schemas.openxmlformats.org/officeDocument/2006/relationships/footer" Target="footer0002.xml"/>
	<Relationship Id="rId00010" Type="http://schemas.openxmlformats.org/officeDocument/2006/relationships/header" Target="header0002_first.xml"/>
	<Relationship Id="rId00011" Type="http://schemas.openxmlformats.org/officeDocument/2006/relationships/footer" Target="footer0002_first.xml"/>
	<Relationship Id="rId00012" Type="http://schemas.openxmlformats.org/officeDocument/2006/relationships/numbering" Target="numbering.xml"/>
	<Relationship Id="rId00013" Type="http://schemas.openxmlformats.org/officeDocument/2006/relationships/fontTable" Target="fontTable.xml"/>
	<Relationship Id="rId00014" Type="http://schemas.openxmlformats.org/officeDocument/2006/relationships/settings" Target="settings.xml"/>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 Levitt</dc:creator>
  <dcterms:created xsi:type="dcterms:W3CDTF">2026-10-09T12:59:00Z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0x010100A8561C28E827C44B9F8BC65A6608A461</vt:lpwstr>
  </property>
  <property fmtid="{D5CDD505-2E9C-101B-9397-08002B2CF9AE}" pid="3" name="Order">
    <vt:r8>9600</vt:r8>
  </property>
  <property fmtid="{D5CDD505-2E9C-101B-9397-08002B2CF9AE}" pid="4" name="_activity">
    <vt:lpwstr>{"FileActivityType":"9","FileActivityTimeStamp":"2023-12-07T15:38:04.363Z","FileActivityUsersOnPage":[{"DisplayName":"Mary Jones","Id":"mary.jones@place2be.org.uk"},{"DisplayName":"Taynila Gungaram","Id":"taynila.gungaram@place2be.org.uk"}],"FileActivityNavigationId":null}</vt:lpwstr>
  </property>
  <property fmtid="{D5CDD505-2E9C-101B-9397-08002B2CF9AE}" pid="5" name="Creator">
    <vt:lpwstr>Microsoft® Word for Microsoft 365</vt:lpwstr>
  </property>
</Properties>
</file>