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586D" w:rsidR="00C46B91" w:rsidRDefault="00B63895" w14:paraId="5B05867E" w14:textId="524A68E9">
      <w:pPr>
        <w:tabs>
          <w:tab w:val="left" w:pos="2292"/>
        </w:tabs>
        <w:spacing w:before="266"/>
        <w:ind w:left="132"/>
        <w:rPr>
          <w:rFonts w:asciiTheme="minorHAnsi" w:hAnsiTheme="minorHAnsi" w:cstheme="minorHAnsi"/>
        </w:rPr>
      </w:pPr>
      <w:r w:rsidRPr="0067586D">
        <w:rPr>
          <w:rFonts w:asciiTheme="minorHAnsi" w:hAnsiTheme="minorHAnsi" w:cstheme="minorHAnsi"/>
          <w:b/>
        </w:rPr>
        <w:t>Job</w:t>
      </w:r>
      <w:r w:rsidRPr="0067586D">
        <w:rPr>
          <w:rFonts w:asciiTheme="minorHAnsi" w:hAnsiTheme="minorHAnsi" w:cstheme="minorHAnsi"/>
          <w:b/>
          <w:spacing w:val="-2"/>
        </w:rPr>
        <w:t xml:space="preserve"> </w:t>
      </w:r>
      <w:r w:rsidRPr="0067586D">
        <w:rPr>
          <w:rFonts w:asciiTheme="minorHAnsi" w:hAnsiTheme="minorHAnsi" w:cstheme="minorHAnsi"/>
          <w:b/>
        </w:rPr>
        <w:t>Title:</w:t>
      </w:r>
      <w:r w:rsidRPr="0067586D" w:rsidR="00410E2C">
        <w:rPr>
          <w:rFonts w:asciiTheme="minorHAnsi" w:hAnsiTheme="minorHAnsi" w:cstheme="minorHAnsi"/>
          <w:b/>
        </w:rPr>
        <w:tab/>
      </w:r>
      <w:r w:rsidRPr="0067586D" w:rsidR="0067586D">
        <w:rPr>
          <w:rFonts w:asciiTheme="minorHAnsi" w:hAnsiTheme="minorHAnsi" w:cstheme="minorHAnsi"/>
          <w:b/>
        </w:rPr>
        <w:t>Family Practitioner</w:t>
      </w:r>
      <w:r w:rsidRPr="0067586D">
        <w:rPr>
          <w:rFonts w:asciiTheme="minorHAnsi" w:hAnsiTheme="minorHAnsi" w:cstheme="minorHAnsi"/>
          <w:b/>
        </w:rPr>
        <w:tab/>
      </w:r>
    </w:p>
    <w:p w:rsidRPr="0067586D" w:rsidR="00C46B91" w:rsidRDefault="00C46B91" w14:paraId="7E058196" w14:textId="77777777">
      <w:pPr>
        <w:pStyle w:val="BodyText"/>
        <w:spacing w:before="1"/>
        <w:rPr>
          <w:rFonts w:asciiTheme="minorHAnsi" w:hAnsiTheme="minorHAnsi" w:cstheme="minorHAnsi"/>
        </w:rPr>
      </w:pPr>
    </w:p>
    <w:p w:rsidRPr="0067586D" w:rsidR="00C46B91" w:rsidRDefault="00B63895" w14:paraId="34495453" w14:textId="584B5C7C">
      <w:pPr>
        <w:tabs>
          <w:tab w:val="left" w:pos="2292"/>
        </w:tabs>
        <w:ind w:left="132"/>
        <w:rPr>
          <w:rFonts w:asciiTheme="minorHAnsi" w:hAnsiTheme="minorHAnsi" w:cstheme="minorHAnsi"/>
        </w:rPr>
      </w:pPr>
      <w:r w:rsidRPr="0067586D">
        <w:rPr>
          <w:rFonts w:asciiTheme="minorHAnsi" w:hAnsiTheme="minorHAnsi" w:cstheme="minorHAnsi"/>
          <w:b/>
        </w:rPr>
        <w:t>Reporting</w:t>
      </w:r>
      <w:r w:rsidRPr="0067586D">
        <w:rPr>
          <w:rFonts w:asciiTheme="minorHAnsi" w:hAnsiTheme="minorHAnsi" w:cstheme="minorHAnsi"/>
          <w:b/>
          <w:spacing w:val="-3"/>
        </w:rPr>
        <w:t xml:space="preserve"> </w:t>
      </w:r>
      <w:r w:rsidRPr="0067586D">
        <w:rPr>
          <w:rFonts w:asciiTheme="minorHAnsi" w:hAnsiTheme="minorHAnsi" w:cstheme="minorHAnsi"/>
          <w:b/>
        </w:rPr>
        <w:t>to:</w:t>
      </w:r>
      <w:r w:rsidRPr="0067586D">
        <w:rPr>
          <w:rFonts w:asciiTheme="minorHAnsi" w:hAnsiTheme="minorHAnsi" w:cstheme="minorHAnsi"/>
          <w:b/>
        </w:rPr>
        <w:tab/>
      </w:r>
      <w:r w:rsidRPr="0067586D" w:rsidR="0067586D">
        <w:rPr>
          <w:rFonts w:asciiTheme="minorHAnsi" w:hAnsiTheme="minorHAnsi" w:cstheme="minorHAnsi"/>
          <w:b/>
        </w:rPr>
        <w:t>Area Manager</w:t>
      </w:r>
    </w:p>
    <w:p w:rsidRPr="0067586D" w:rsidR="00C46B91" w:rsidRDefault="00C46B91" w14:paraId="7C34BF4D" w14:textId="77777777">
      <w:pPr>
        <w:pStyle w:val="BodyText"/>
        <w:spacing w:before="1"/>
        <w:rPr>
          <w:rFonts w:asciiTheme="minorHAnsi" w:hAnsiTheme="minorHAnsi" w:cstheme="minorHAnsi"/>
        </w:rPr>
      </w:pPr>
    </w:p>
    <w:p w:rsidRPr="0067586D" w:rsidR="00C46B91" w:rsidP="000B2D2A" w:rsidRDefault="00B63895" w14:paraId="0E9BF44C" w14:textId="6DB7AC75">
      <w:pPr>
        <w:tabs>
          <w:tab w:val="left" w:pos="2292"/>
        </w:tabs>
        <w:ind w:left="132"/>
        <w:rPr>
          <w:rFonts w:asciiTheme="minorHAnsi" w:hAnsiTheme="minorHAnsi" w:cstheme="minorHAnsi"/>
          <w:b/>
        </w:rPr>
      </w:pPr>
      <w:r w:rsidRPr="020EE73B" w:rsidR="00B63895">
        <w:rPr>
          <w:rFonts w:ascii="Calibri" w:hAnsi="Calibri" w:cs="Calibri" w:asciiTheme="minorAscii" w:hAnsiTheme="minorAscii" w:cstheme="minorAscii"/>
          <w:b w:val="1"/>
          <w:bCs w:val="1"/>
        </w:rPr>
        <w:t>Direct</w:t>
      </w:r>
      <w:r w:rsidRPr="020EE73B" w:rsidR="00B63895">
        <w:rPr>
          <w:rFonts w:ascii="Calibri" w:hAnsi="Calibri" w:cs="Calibri" w:asciiTheme="minorAscii" w:hAnsiTheme="minorAscii" w:cstheme="minorAscii"/>
          <w:b w:val="1"/>
          <w:bCs w:val="1"/>
          <w:spacing w:val="-2"/>
        </w:rPr>
        <w:t xml:space="preserve"> </w:t>
      </w:r>
      <w:r w:rsidRPr="020EE73B" w:rsidR="00B63895">
        <w:rPr>
          <w:rFonts w:ascii="Calibri" w:hAnsi="Calibri" w:cs="Calibri" w:asciiTheme="minorAscii" w:hAnsiTheme="minorAscii" w:cstheme="minorAscii"/>
          <w:b w:val="1"/>
          <w:bCs w:val="1"/>
        </w:rPr>
        <w:t>Reports:</w:t>
      </w:r>
      <w:r w:rsidRPr="0067586D">
        <w:rPr>
          <w:rFonts w:asciiTheme="minorHAnsi" w:hAnsiTheme="minorHAnsi" w:cstheme="minorHAnsi"/>
          <w:b/>
        </w:rPr>
        <w:tab/>
      </w:r>
      <w:r w:rsidRPr="020EE73B" w:rsidR="0067586D">
        <w:rPr>
          <w:rFonts w:ascii="Calibri" w:hAnsi="Calibri" w:cs="Calibri" w:asciiTheme="minorAscii" w:hAnsiTheme="minorAscii" w:cstheme="minorAscii"/>
          <w:b w:val="1"/>
          <w:bCs w:val="1"/>
        </w:rPr>
        <w:t>None</w:t>
      </w:r>
    </w:p>
    <w:p w:rsidRPr="0067586D" w:rsidR="00AB4F17" w:rsidP="00410E2C" w:rsidRDefault="00AB4F17" w14:paraId="36E0B2DD" w14:textId="653AA678">
      <w:pPr>
        <w:tabs>
          <w:tab w:val="left" w:pos="2292"/>
        </w:tabs>
        <w:ind w:left="2292" w:hanging="2160"/>
        <w:rPr>
          <w:rFonts w:asciiTheme="minorHAnsi" w:hAnsiTheme="minorHAnsi" w:cstheme="minorHAnsi"/>
          <w:b/>
          <w:color w:val="FF0000"/>
        </w:rPr>
      </w:pPr>
    </w:p>
    <w:p w:rsidRPr="0067586D" w:rsidR="00AB4F17" w:rsidP="00410E2C" w:rsidRDefault="00AB4F17" w14:paraId="16112FCC" w14:textId="2C6375A9">
      <w:pPr>
        <w:tabs>
          <w:tab w:val="left" w:pos="2292"/>
        </w:tabs>
        <w:ind w:left="2292" w:hanging="2160"/>
        <w:rPr>
          <w:rFonts w:asciiTheme="minorHAnsi" w:hAnsiTheme="minorHAnsi" w:cstheme="minorHAnsi"/>
          <w:b/>
          <w:color w:val="FF0000"/>
        </w:rPr>
      </w:pPr>
    </w:p>
    <w:p w:rsidRPr="0067586D" w:rsidR="00AB4F17" w:rsidP="00AB4F17" w:rsidRDefault="00AB4F17" w14:paraId="30DE563A" w14:textId="77777777">
      <w:pPr>
        <w:pStyle w:val="Heading2"/>
        <w:ind w:left="0" w:firstLine="0"/>
        <w:rPr>
          <w:rFonts w:asciiTheme="minorHAnsi" w:hAnsiTheme="minorHAnsi" w:cstheme="minorHAnsi"/>
        </w:rPr>
      </w:pPr>
      <w:r w:rsidRPr="0067586D">
        <w:rPr>
          <w:rFonts w:asciiTheme="minorHAnsi" w:hAnsiTheme="minorHAnsi" w:cstheme="minorHAnsi"/>
        </w:rPr>
        <w:t>About this role:</w:t>
      </w:r>
    </w:p>
    <w:p w:rsidRPr="0067586D" w:rsidR="00AB4F17" w:rsidP="00AB4F17" w:rsidRDefault="00AB4F17" w14:paraId="5C9EB547" w14:textId="77777777">
      <w:pPr>
        <w:pStyle w:val="Heading2"/>
        <w:ind w:left="132" w:firstLine="0"/>
        <w:rPr>
          <w:rFonts w:asciiTheme="minorHAnsi" w:hAnsiTheme="minorHAnsi" w:cstheme="minorHAnsi"/>
        </w:rPr>
      </w:pPr>
    </w:p>
    <w:p w:rsidRPr="0067586D" w:rsidR="00AB4F17" w:rsidP="11746875" w:rsidRDefault="0067586D" w14:paraId="41CFA93E" w14:textId="1EC17D85">
      <w:pPr>
        <w:pStyle w:val="BodyText"/>
        <w:spacing w:before="11"/>
        <w:rPr>
          <w:rFonts w:asciiTheme="minorHAnsi" w:hAnsiTheme="minorHAnsi" w:cstheme="minorBidi"/>
        </w:rPr>
      </w:pPr>
      <w:r w:rsidRPr="11746875">
        <w:rPr>
          <w:rFonts w:asciiTheme="minorHAnsi" w:hAnsiTheme="minorHAnsi" w:cstheme="minorBidi"/>
        </w:rPr>
        <w:t>As a Family Practitioner, you will play a pivotal role in our whole-school approach, working closely with children and their families to enhance understanding and support for mental health needs. By empowering parents with effective parenting skills, you will contribute to creating an environment where children’s mental health is understood an</w:t>
      </w:r>
      <w:r w:rsidRPr="11746875" w:rsidR="06C1A8BA">
        <w:rPr>
          <w:rFonts w:asciiTheme="minorHAnsi" w:hAnsiTheme="minorHAnsi" w:cstheme="minorBidi"/>
        </w:rPr>
        <w:t>d</w:t>
      </w:r>
      <w:r w:rsidRPr="11746875">
        <w:rPr>
          <w:rFonts w:asciiTheme="minorHAnsi" w:hAnsiTheme="minorHAnsi" w:cstheme="minorBidi"/>
        </w:rPr>
        <w:t xml:space="preserve"> supported.  The role will include a combination of face to-face work in schools in an allocated area and remote working from home or office. You will need to be able to travel regularly to all schools in an area.</w:t>
      </w:r>
    </w:p>
    <w:p w:rsidRPr="0067586D" w:rsidR="0067586D" w:rsidP="00AB4F17" w:rsidRDefault="0067586D" w14:paraId="4659FC1F" w14:textId="77777777">
      <w:pPr>
        <w:pStyle w:val="BodyText"/>
        <w:spacing w:before="11"/>
        <w:rPr>
          <w:rFonts w:asciiTheme="minorHAnsi" w:hAnsiTheme="minorHAnsi" w:cstheme="minorHAnsi"/>
          <w:sz w:val="20"/>
        </w:rPr>
      </w:pPr>
    </w:p>
    <w:p w:rsidRPr="0067586D" w:rsidR="00AB4F17" w:rsidP="00AB4F17" w:rsidRDefault="00AB4F17" w14:paraId="569C9739" w14:textId="77777777">
      <w:pPr>
        <w:pStyle w:val="Heading2"/>
        <w:ind w:left="132" w:firstLine="0"/>
        <w:rPr>
          <w:rFonts w:asciiTheme="minorHAnsi" w:hAnsiTheme="minorHAnsi" w:cstheme="minorHAnsi"/>
        </w:rPr>
      </w:pPr>
      <w:r w:rsidRPr="4F3B7E70">
        <w:rPr>
          <w:rFonts w:asciiTheme="minorHAnsi" w:hAnsiTheme="minorHAnsi" w:cstheme="minorBidi"/>
        </w:rPr>
        <w:t>Key</w:t>
      </w:r>
      <w:r w:rsidRPr="4F3B7E70">
        <w:rPr>
          <w:rFonts w:asciiTheme="minorHAnsi" w:hAnsiTheme="minorHAnsi" w:cstheme="minorBidi"/>
          <w:spacing w:val="-5"/>
        </w:rPr>
        <w:t xml:space="preserve"> </w:t>
      </w:r>
      <w:r w:rsidRPr="4F3B7E70">
        <w:rPr>
          <w:rFonts w:asciiTheme="minorHAnsi" w:hAnsiTheme="minorHAnsi" w:cstheme="minorBidi"/>
        </w:rPr>
        <w:t>Responsibilities:</w:t>
      </w:r>
    </w:p>
    <w:p w:rsidRPr="00C71216" w:rsidR="00AB4F17" w:rsidP="00C71216" w:rsidRDefault="7B5ECE5A" w14:paraId="50624E88" w14:textId="2B9CF6E5">
      <w:pPr>
        <w:pStyle w:val="ListParagraph"/>
        <w:widowControl/>
        <w:numPr>
          <w:ilvl w:val="0"/>
          <w:numId w:val="8"/>
        </w:numPr>
        <w:spacing w:before="0" w:after="160" w:line="259" w:lineRule="auto"/>
        <w:contextualSpacing/>
        <w:rPr>
          <w:rFonts w:asciiTheme="minorHAnsi" w:hAnsiTheme="minorHAnsi" w:cstheme="minorBidi"/>
          <w:b/>
          <w:bCs/>
          <w:sz w:val="21"/>
          <w:szCs w:val="21"/>
        </w:rPr>
      </w:pPr>
      <w:r w:rsidRPr="4F3B7E70">
        <w:rPr>
          <w:rFonts w:asciiTheme="minorHAnsi" w:hAnsiTheme="minorHAnsi" w:cstheme="minorBidi"/>
        </w:rPr>
        <w:t>Provide parenting interventions and programs to equip parents with the skills needed for effective and confident parenting.</w:t>
      </w:r>
    </w:p>
    <w:p w:rsidRPr="0067586D" w:rsidR="0067586D" w:rsidP="4F3B7E70" w:rsidRDefault="0067586D" w14:paraId="7F351769" w14:textId="0D8472B2">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Employ therapeutic techniques and empathetic listening to build trust and create a safe space for open conversations </w:t>
      </w:r>
      <w:r w:rsidRPr="4F3B7E70" w:rsidR="6117D757">
        <w:rPr>
          <w:rFonts w:asciiTheme="minorHAnsi" w:hAnsiTheme="minorHAnsi" w:cstheme="minorBidi"/>
        </w:rPr>
        <w:t xml:space="preserve">with parents about their children’s behavior and well </w:t>
      </w:r>
      <w:proofErr w:type="gramStart"/>
      <w:r w:rsidRPr="4F3B7E70" w:rsidR="6117D757">
        <w:rPr>
          <w:rFonts w:asciiTheme="minorHAnsi" w:hAnsiTheme="minorHAnsi" w:cstheme="minorBidi"/>
        </w:rPr>
        <w:t>being</w:t>
      </w:r>
      <w:proofErr w:type="gramEnd"/>
      <w:r w:rsidRPr="4F3B7E70" w:rsidR="6117D757">
        <w:rPr>
          <w:rFonts w:asciiTheme="minorHAnsi" w:hAnsiTheme="minorHAnsi" w:cstheme="minorBidi"/>
        </w:rPr>
        <w:t xml:space="preserve"> </w:t>
      </w:r>
    </w:p>
    <w:p w:rsidRPr="0067586D" w:rsidR="0067586D" w:rsidP="4F3B7E70" w:rsidRDefault="0067586D" w14:paraId="32D01879" w14:textId="15CBF305">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Establish and nurture relationships with parents, fostering a supportive and stigma-free environment around </w:t>
      </w:r>
      <w:r w:rsidRPr="4F3B7E70" w:rsidR="1C3773B5">
        <w:rPr>
          <w:rFonts w:asciiTheme="minorHAnsi" w:hAnsiTheme="minorHAnsi" w:cstheme="minorBidi"/>
        </w:rPr>
        <w:t xml:space="preserve">parenting to foster good </w:t>
      </w:r>
      <w:r w:rsidRPr="4F3B7E70">
        <w:rPr>
          <w:rFonts w:asciiTheme="minorHAnsi" w:hAnsiTheme="minorHAnsi" w:cstheme="minorBidi"/>
        </w:rPr>
        <w:t>mental health.</w:t>
      </w:r>
    </w:p>
    <w:p w:rsidRPr="0067586D" w:rsidR="0067586D" w:rsidP="0067586D" w:rsidRDefault="0067586D" w14:paraId="7B008ADA" w14:textId="77777777">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Develop and conduct workshops on positive parenting, offering practical guidance and emotional support to parents, creating a community of shared understanding.</w:t>
      </w:r>
    </w:p>
    <w:p w:rsidRPr="0067586D" w:rsidR="0067586D" w:rsidP="4F3B7E70" w:rsidRDefault="0067586D" w14:paraId="5EDBBF4F" w14:textId="44071C9F">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Work within a whole-school approach, coordinating with clinicians, </w:t>
      </w:r>
      <w:r w:rsidRPr="4F3B7E70" w:rsidR="0141329D">
        <w:rPr>
          <w:rFonts w:asciiTheme="minorHAnsi" w:hAnsiTheme="minorHAnsi" w:cstheme="minorBidi"/>
        </w:rPr>
        <w:t>teachers</w:t>
      </w:r>
      <w:r w:rsidRPr="4F3B7E70">
        <w:rPr>
          <w:rFonts w:asciiTheme="minorHAnsi" w:hAnsiTheme="minorHAnsi" w:cstheme="minorBidi"/>
        </w:rPr>
        <w:t xml:space="preserve">, and other professionals to ensure </w:t>
      </w:r>
      <w:r w:rsidRPr="4F3B7E70" w:rsidR="74E7E514">
        <w:rPr>
          <w:rFonts w:asciiTheme="minorHAnsi" w:hAnsiTheme="minorHAnsi" w:cstheme="minorBidi"/>
        </w:rPr>
        <w:t>effective and join</w:t>
      </w:r>
      <w:r w:rsidR="003E5726">
        <w:rPr>
          <w:rFonts w:asciiTheme="minorHAnsi" w:hAnsiTheme="minorHAnsi" w:cstheme="minorBidi"/>
        </w:rPr>
        <w:t>ed</w:t>
      </w:r>
      <w:r w:rsidRPr="4F3B7E70" w:rsidR="74E7E514">
        <w:rPr>
          <w:rFonts w:asciiTheme="minorHAnsi" w:hAnsiTheme="minorHAnsi" w:cstheme="minorBidi"/>
        </w:rPr>
        <w:t xml:space="preserve">-up </w:t>
      </w:r>
      <w:r w:rsidRPr="4F3B7E70">
        <w:rPr>
          <w:rFonts w:asciiTheme="minorHAnsi" w:hAnsiTheme="minorHAnsi" w:cstheme="minorBidi"/>
        </w:rPr>
        <w:t>support.</w:t>
      </w:r>
    </w:p>
    <w:p w:rsidRPr="0067586D" w:rsidR="0067586D" w:rsidP="4F3B7E70" w:rsidRDefault="0067586D" w14:paraId="2F472C1E" w14:textId="5FE1D5BE">
      <w:pPr>
        <w:pStyle w:val="ListParagraph"/>
        <w:widowControl/>
        <w:numPr>
          <w:ilvl w:val="0"/>
          <w:numId w:val="8"/>
        </w:numPr>
        <w:autoSpaceDE/>
        <w:autoSpaceDN/>
        <w:spacing w:before="0" w:after="160" w:line="259" w:lineRule="auto"/>
        <w:contextualSpacing/>
        <w:rPr>
          <w:rFonts w:asciiTheme="minorHAnsi" w:hAnsiTheme="minorHAnsi" w:cstheme="minorBidi"/>
        </w:rPr>
      </w:pPr>
      <w:r w:rsidRPr="4F3B7E70">
        <w:rPr>
          <w:rFonts w:asciiTheme="minorHAnsi" w:hAnsiTheme="minorHAnsi" w:cstheme="minorBidi"/>
        </w:rPr>
        <w:t xml:space="preserve">Actively contribute to community building, sharing best practices, and participating in the development of innovative </w:t>
      </w:r>
      <w:r w:rsidRPr="4F3B7E70" w:rsidR="4902E3CF">
        <w:rPr>
          <w:rFonts w:asciiTheme="minorHAnsi" w:hAnsiTheme="minorHAnsi" w:cstheme="minorBidi"/>
        </w:rPr>
        <w:t>practice</w:t>
      </w:r>
      <w:r w:rsidRPr="4F3B7E70">
        <w:rPr>
          <w:rFonts w:asciiTheme="minorHAnsi" w:hAnsiTheme="minorHAnsi" w:cstheme="minorBidi"/>
        </w:rPr>
        <w:t>.</w:t>
      </w:r>
    </w:p>
    <w:p w:rsidRPr="0067586D" w:rsidR="0067586D" w:rsidP="0067586D" w:rsidRDefault="0067586D" w14:paraId="58743C62" w14:textId="77777777">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Advocate for the mental well-being of children within the broader community. Collaborate with external agencies and stakeholders to ensure a holistic support network for families.</w:t>
      </w:r>
    </w:p>
    <w:p w:rsidRPr="0067586D" w:rsidR="0067586D" w:rsidP="0067586D" w:rsidRDefault="0067586D" w14:paraId="7E3D725C" w14:textId="77777777">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Regularly monitor and assess the progress of children and families, adjusting interventions as needed to ensure ongoing support aligns with their evolving needs.</w:t>
      </w:r>
    </w:p>
    <w:p w:rsidRPr="0067586D" w:rsidR="0067586D" w:rsidP="0067586D" w:rsidRDefault="0067586D" w14:paraId="16592FCE" w14:textId="77777777">
      <w:pPr>
        <w:pStyle w:val="ListParagraph"/>
        <w:widowControl/>
        <w:numPr>
          <w:ilvl w:val="0"/>
          <w:numId w:val="8"/>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Contribute to the development of resources and materials that promote mental health awareness, positive parenting strategies, and community-building initiatives.</w:t>
      </w:r>
    </w:p>
    <w:p w:rsidR="00C71216" w:rsidP="020EE73B" w:rsidRDefault="00C71216" w14:paraId="25331D62" w14:textId="3C1CD35F">
      <w:pPr>
        <w:pStyle w:val="ListParagraph"/>
        <w:widowControl w:val="1"/>
        <w:numPr>
          <w:ilvl w:val="0"/>
          <w:numId w:val="8"/>
        </w:numPr>
        <w:spacing w:before="0" w:after="160" w:line="259" w:lineRule="auto"/>
        <w:contextualSpacing/>
        <w:rPr>
          <w:rFonts w:ascii="Calibri" w:hAnsi="Calibri" w:cs="Arial" w:asciiTheme="minorAscii" w:hAnsiTheme="minorAscii" w:cstheme="minorBidi"/>
        </w:rPr>
      </w:pPr>
      <w:r w:rsidRPr="020EE73B" w:rsidR="0067586D">
        <w:rPr>
          <w:rFonts w:ascii="Calibri" w:hAnsi="Calibri" w:cs="Arial" w:asciiTheme="minorAscii" w:hAnsiTheme="minorAscii" w:cstheme="minorBidi"/>
        </w:rPr>
        <w:t xml:space="preserve">Provide guidance and mentorship to </w:t>
      </w:r>
      <w:r w:rsidRPr="020EE73B" w:rsidR="18E02D1D">
        <w:rPr>
          <w:rFonts w:ascii="Calibri" w:hAnsi="Calibri" w:cs="Arial" w:asciiTheme="minorAscii" w:hAnsiTheme="minorAscii" w:cstheme="minorBidi"/>
        </w:rPr>
        <w:t>collegues</w:t>
      </w:r>
      <w:r w:rsidRPr="020EE73B" w:rsidR="18E02D1D">
        <w:rPr>
          <w:rFonts w:ascii="Calibri" w:hAnsi="Calibri" w:cs="Arial" w:asciiTheme="minorAscii" w:hAnsiTheme="minorAscii" w:cstheme="minorBidi"/>
        </w:rPr>
        <w:t xml:space="preserve"> within their teams</w:t>
      </w:r>
      <w:r w:rsidRPr="020EE73B" w:rsidR="0067586D">
        <w:rPr>
          <w:rFonts w:ascii="Calibri" w:hAnsi="Calibri" w:cs="Arial" w:asciiTheme="minorAscii" w:hAnsiTheme="minorAscii" w:cstheme="minorBidi"/>
        </w:rPr>
        <w:t xml:space="preserve">, sharing insights and best practices to create a culture of continuous improvement within the </w:t>
      </w:r>
      <w:r w:rsidRPr="020EE73B" w:rsidR="0067586D">
        <w:rPr>
          <w:rFonts w:ascii="Calibri" w:hAnsi="Calibri" w:cs="Arial" w:asciiTheme="minorAscii" w:hAnsiTheme="minorAscii" w:cstheme="minorBidi"/>
        </w:rPr>
        <w:t>organisation</w:t>
      </w:r>
      <w:r w:rsidRPr="020EE73B" w:rsidR="0067586D">
        <w:rPr>
          <w:rFonts w:ascii="Calibri" w:hAnsi="Calibri" w:cs="Arial" w:asciiTheme="minorAscii" w:hAnsiTheme="minorAscii" w:cstheme="minorBidi"/>
        </w:rPr>
        <w:t>.</w:t>
      </w:r>
    </w:p>
    <w:p w:rsidRPr="0067586D" w:rsidR="00C71216" w:rsidP="00AB4F17" w:rsidRDefault="00C71216" w14:paraId="1A2B4256" w14:textId="77777777">
      <w:pPr>
        <w:rPr>
          <w:rFonts w:asciiTheme="minorHAnsi" w:hAnsiTheme="minorHAnsi" w:cstheme="minorHAnsi"/>
        </w:rPr>
      </w:pPr>
    </w:p>
    <w:p w:rsidRPr="0067586D" w:rsidR="00AB4F17" w:rsidP="00AB4F17" w:rsidRDefault="00AB4F17" w14:paraId="3C07DEE7" w14:textId="77777777">
      <w:pPr>
        <w:pStyle w:val="Heading2"/>
        <w:ind w:left="132" w:firstLine="0"/>
        <w:rPr>
          <w:rFonts w:asciiTheme="minorHAnsi" w:hAnsiTheme="minorHAnsi" w:cstheme="minorHAnsi"/>
        </w:rPr>
      </w:pPr>
      <w:r w:rsidRPr="0067586D">
        <w:rPr>
          <w:rFonts w:asciiTheme="minorHAnsi" w:hAnsiTheme="minorHAnsi" w:cstheme="minorHAnsi"/>
        </w:rPr>
        <w:lastRenderedPageBreak/>
        <w:t>What you will need:</w:t>
      </w:r>
    </w:p>
    <w:p w:rsidRPr="0067586D" w:rsidR="0067586D" w:rsidP="00AB4F17" w:rsidRDefault="0067586D" w14:paraId="5DF47D87" w14:textId="77777777">
      <w:pPr>
        <w:pStyle w:val="Heading2"/>
        <w:ind w:left="132" w:firstLine="0"/>
        <w:rPr>
          <w:rFonts w:asciiTheme="minorHAnsi" w:hAnsiTheme="minorHAnsi" w:cstheme="minorHAnsi"/>
        </w:rPr>
      </w:pPr>
    </w:p>
    <w:p w:rsidRPr="0067586D" w:rsidR="0067586D" w:rsidP="15590EF1" w:rsidRDefault="0067586D" w14:paraId="4A5CF42F" w14:textId="15A5324F">
      <w:pPr>
        <w:pStyle w:val="ListParagraph"/>
        <w:widowControl w:val="1"/>
        <w:numPr>
          <w:ilvl w:val="0"/>
          <w:numId w:val="9"/>
        </w:numPr>
        <w:autoSpaceDE/>
        <w:autoSpaceDN/>
        <w:spacing w:before="0" w:after="160" w:line="259" w:lineRule="auto"/>
        <w:contextualSpacing/>
        <w:rPr>
          <w:rFonts w:ascii="Calibri" w:hAnsi="Calibri" w:cs="Calibri" w:asciiTheme="minorAscii" w:hAnsiTheme="minorAscii" w:cstheme="minorAscii"/>
        </w:rPr>
      </w:pPr>
      <w:r w:rsidRPr="15590EF1" w:rsidR="0067586D">
        <w:rPr>
          <w:rFonts w:ascii="Calibri" w:hAnsi="Calibri" w:cs="Calibri" w:asciiTheme="minorAscii" w:hAnsiTheme="minorAscii" w:cstheme="minorAscii"/>
        </w:rPr>
        <w:t>Level 4 Diploma in Health and Social Care, Early Years, or Counselling and Psychotherapy.</w:t>
      </w:r>
      <w:r w:rsidRPr="15590EF1" w:rsidR="0D6A3EE3">
        <w:rPr>
          <w:rFonts w:ascii="Calibri" w:hAnsi="Calibri" w:cs="Calibri" w:asciiTheme="minorAscii" w:hAnsiTheme="minorAscii" w:cstheme="minorAscii"/>
        </w:rPr>
        <w:t>*</w:t>
      </w:r>
    </w:p>
    <w:p w:rsidRPr="0067586D" w:rsidR="0067586D" w:rsidP="11746875" w:rsidRDefault="0067586D" w14:paraId="6B108E9B" w14:textId="77777777">
      <w:pPr>
        <w:pStyle w:val="ListParagraph"/>
        <w:widowControl/>
        <w:numPr>
          <w:ilvl w:val="0"/>
          <w:numId w:val="9"/>
        </w:numPr>
        <w:autoSpaceDE/>
        <w:autoSpaceDN/>
        <w:spacing w:before="0" w:after="160" w:line="259" w:lineRule="auto"/>
        <w:contextualSpacing/>
        <w:rPr>
          <w:rFonts w:asciiTheme="minorHAnsi" w:hAnsiTheme="minorHAnsi" w:cstheme="minorBidi"/>
        </w:rPr>
      </w:pPr>
      <w:r w:rsidRPr="11746875">
        <w:rPr>
          <w:rFonts w:asciiTheme="minorHAnsi" w:hAnsiTheme="minorHAnsi" w:cstheme="minorBidi"/>
        </w:rPr>
        <w:t xml:space="preserve">Proven experience in family support services or early years children's </w:t>
      </w:r>
      <w:proofErr w:type="spellStart"/>
      <w:r w:rsidRPr="11746875">
        <w:rPr>
          <w:rFonts w:asciiTheme="minorHAnsi" w:hAnsiTheme="minorHAnsi" w:cstheme="minorBidi"/>
        </w:rPr>
        <w:t>centres</w:t>
      </w:r>
      <w:proofErr w:type="spellEnd"/>
      <w:r w:rsidRPr="11746875">
        <w:rPr>
          <w:rFonts w:asciiTheme="minorHAnsi" w:hAnsiTheme="minorHAnsi" w:cstheme="minorBidi"/>
        </w:rPr>
        <w:t>.</w:t>
      </w:r>
    </w:p>
    <w:p w:rsidR="5013BD9F" w:rsidP="2E2A65F1" w:rsidRDefault="5013BD9F" w14:paraId="1125CE42" w14:textId="0108577C">
      <w:pPr>
        <w:pStyle w:val="ListParagraph"/>
        <w:widowControl w:val="1"/>
        <w:numPr>
          <w:ilvl w:val="0"/>
          <w:numId w:val="9"/>
        </w:numPr>
        <w:spacing w:before="0" w:after="160" w:line="259" w:lineRule="auto"/>
        <w:contextualSpacing/>
        <w:rPr>
          <w:rFonts w:ascii="Calibri" w:hAnsi="Calibri" w:cs="Arial" w:asciiTheme="minorAscii" w:hAnsiTheme="minorAscii" w:cstheme="minorBidi"/>
        </w:rPr>
      </w:pPr>
      <w:r w:rsidRPr="2E2A65F1" w:rsidR="5013BD9F">
        <w:rPr>
          <w:rFonts w:ascii="Calibri" w:hAnsi="Calibri" w:cs="Arial" w:asciiTheme="minorAscii" w:hAnsiTheme="minorAscii" w:cstheme="minorBidi"/>
        </w:rPr>
        <w:t xml:space="preserve">Experience of delivering face to face parenting </w:t>
      </w:r>
      <w:r w:rsidRPr="2E2A65F1" w:rsidR="5013BD9F">
        <w:rPr>
          <w:rFonts w:ascii="Calibri" w:hAnsi="Calibri" w:cs="Arial" w:asciiTheme="minorAscii" w:hAnsiTheme="minorAscii" w:cstheme="minorBidi"/>
        </w:rPr>
        <w:t>programmes</w:t>
      </w:r>
      <w:r w:rsidRPr="2E2A65F1" w:rsidR="00064678">
        <w:rPr>
          <w:rFonts w:ascii="Calibri" w:hAnsi="Calibri" w:cs="Arial" w:asciiTheme="minorAscii" w:hAnsiTheme="minorAscii" w:cstheme="minorBidi"/>
        </w:rPr>
        <w:t xml:space="preserve"> or early years</w:t>
      </w:r>
      <w:r w:rsidRPr="2E2A65F1" w:rsidR="00901C87">
        <w:rPr>
          <w:rFonts w:ascii="Calibri" w:hAnsi="Calibri" w:cs="Arial" w:asciiTheme="minorAscii" w:hAnsiTheme="minorAscii" w:cstheme="minorBidi"/>
        </w:rPr>
        <w:t xml:space="preserve"> </w:t>
      </w:r>
      <w:r w:rsidRPr="2E2A65F1" w:rsidR="00901C87">
        <w:rPr>
          <w:rFonts w:ascii="Calibri" w:hAnsi="Calibri" w:cs="Arial" w:asciiTheme="minorAscii" w:hAnsiTheme="minorAscii" w:cstheme="minorBidi"/>
        </w:rPr>
        <w:t>prgrammes</w:t>
      </w:r>
      <w:r w:rsidRPr="2E2A65F1" w:rsidR="5013BD9F">
        <w:rPr>
          <w:rFonts w:ascii="Calibri" w:hAnsi="Calibri" w:cs="Arial" w:asciiTheme="minorAscii" w:hAnsiTheme="minorAscii" w:cstheme="minorBidi"/>
        </w:rPr>
        <w:t xml:space="preserve"> for individuals and/or groups</w:t>
      </w:r>
      <w:r w:rsidRPr="2E2A65F1" w:rsidR="5B239190">
        <w:rPr>
          <w:rFonts w:ascii="Calibri" w:hAnsi="Calibri" w:cs="Arial" w:asciiTheme="minorAscii" w:hAnsiTheme="minorAscii" w:cstheme="minorBidi"/>
        </w:rPr>
        <w:t>*</w:t>
      </w:r>
    </w:p>
    <w:p w:rsidRPr="0067586D" w:rsidR="0067586D" w:rsidP="0067586D" w:rsidRDefault="0067586D" w14:paraId="753BC0D9" w14:textId="77777777">
      <w:pPr>
        <w:pStyle w:val="ListParagraph"/>
        <w:widowControl/>
        <w:numPr>
          <w:ilvl w:val="0"/>
          <w:numId w:val="9"/>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Passion for promoting positive parenting and mental health awareness.</w:t>
      </w:r>
    </w:p>
    <w:p w:rsidRPr="0067586D" w:rsidR="0067586D" w:rsidP="11746875" w:rsidRDefault="0067586D" w14:paraId="10623E72" w14:textId="35394482">
      <w:pPr>
        <w:pStyle w:val="ListParagraph"/>
        <w:widowControl/>
        <w:numPr>
          <w:ilvl w:val="0"/>
          <w:numId w:val="9"/>
        </w:numPr>
        <w:autoSpaceDE/>
        <w:autoSpaceDN/>
        <w:spacing w:before="0" w:after="160" w:line="259" w:lineRule="auto"/>
        <w:contextualSpacing/>
        <w:rPr>
          <w:rFonts w:asciiTheme="minorHAnsi" w:hAnsiTheme="minorHAnsi" w:cstheme="minorBidi"/>
        </w:rPr>
      </w:pPr>
      <w:r w:rsidRPr="11746875">
        <w:rPr>
          <w:rFonts w:asciiTheme="minorHAnsi" w:hAnsiTheme="minorHAnsi" w:cstheme="minorBidi"/>
        </w:rPr>
        <w:t>A</w:t>
      </w:r>
      <w:r w:rsidRPr="11746875" w:rsidR="0E0A2CB3">
        <w:rPr>
          <w:rFonts w:asciiTheme="minorHAnsi" w:hAnsiTheme="minorHAnsi" w:cstheme="minorBidi"/>
        </w:rPr>
        <w:t>n</w:t>
      </w:r>
      <w:r w:rsidRPr="11746875">
        <w:rPr>
          <w:rFonts w:asciiTheme="minorHAnsi" w:hAnsiTheme="minorHAnsi" w:cstheme="minorBidi"/>
        </w:rPr>
        <w:t xml:space="preserve"> ability to engage and build relationships with a broad range of individuals from differing backgrounds grounded in empathy and </w:t>
      </w:r>
      <w:proofErr w:type="gramStart"/>
      <w:r w:rsidRPr="11746875">
        <w:rPr>
          <w:rFonts w:asciiTheme="minorHAnsi" w:hAnsiTheme="minorHAnsi" w:cstheme="minorBidi"/>
        </w:rPr>
        <w:t>compassion</w:t>
      </w:r>
      <w:proofErr w:type="gramEnd"/>
    </w:p>
    <w:p w:rsidRPr="0067586D" w:rsidR="0067586D" w:rsidP="0067586D" w:rsidRDefault="0067586D" w14:paraId="24024766" w14:textId="77777777">
      <w:pPr>
        <w:pStyle w:val="ListParagraph"/>
        <w:widowControl/>
        <w:numPr>
          <w:ilvl w:val="0"/>
          <w:numId w:val="9"/>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 xml:space="preserve">An understanding of cultural nuances / barriers that may hinder engaging with families to provide mental health </w:t>
      </w:r>
      <w:proofErr w:type="gramStart"/>
      <w:r w:rsidRPr="0067586D">
        <w:rPr>
          <w:rFonts w:asciiTheme="minorHAnsi" w:hAnsiTheme="minorHAnsi" w:cstheme="minorHAnsi"/>
        </w:rPr>
        <w:t>support</w:t>
      </w:r>
      <w:proofErr w:type="gramEnd"/>
    </w:p>
    <w:p w:rsidRPr="0067586D" w:rsidR="0067586D" w:rsidP="0067586D" w:rsidRDefault="0067586D" w14:paraId="19D97233" w14:textId="77777777">
      <w:pPr>
        <w:pStyle w:val="ListParagraph"/>
        <w:widowControl/>
        <w:numPr>
          <w:ilvl w:val="0"/>
          <w:numId w:val="9"/>
        </w:numPr>
        <w:autoSpaceDE/>
        <w:autoSpaceDN/>
        <w:spacing w:before="0" w:after="160" w:line="259" w:lineRule="auto"/>
        <w:contextualSpacing/>
        <w:rPr>
          <w:rFonts w:asciiTheme="minorHAnsi" w:hAnsiTheme="minorHAnsi" w:cstheme="minorHAnsi"/>
        </w:rPr>
      </w:pPr>
      <w:r w:rsidRPr="0067586D">
        <w:rPr>
          <w:rFonts w:asciiTheme="minorHAnsi" w:hAnsiTheme="minorHAnsi" w:cstheme="minorHAnsi"/>
        </w:rPr>
        <w:t>Commitment to continuous personal and professional development, driven by a genuine desire to make a difference.</w:t>
      </w:r>
    </w:p>
    <w:p w:rsidRPr="00F8022F" w:rsidR="00200821" w:rsidP="2E2A65F1" w:rsidRDefault="00AB4F17" w14:paraId="378705F1" w14:textId="2DB9755C">
      <w:pPr>
        <w:pStyle w:val="ListParagraph"/>
        <w:widowControl w:val="1"/>
        <w:numPr>
          <w:ilvl w:val="0"/>
          <w:numId w:val="9"/>
        </w:numPr>
        <w:autoSpaceDE/>
        <w:autoSpaceDN/>
        <w:spacing w:before="0" w:after="160" w:line="259" w:lineRule="auto"/>
        <w:contextualSpacing/>
        <w:rPr>
          <w:rFonts w:ascii="Calibri" w:hAnsi="Calibri" w:cs="Calibri" w:asciiTheme="minorAscii" w:hAnsiTheme="minorAscii" w:cstheme="minorAscii"/>
          <w:sz w:val="20"/>
          <w:szCs w:val="20"/>
        </w:rPr>
      </w:pPr>
      <w:r w:rsidRPr="79E83B04" w:rsidR="00AB4F17">
        <w:rPr>
          <w:rStyle w:val="normaltextrun"/>
          <w:rFonts w:ascii="Calibri" w:hAnsi="Calibri" w:cs="Calibri" w:asciiTheme="minorAscii" w:hAnsiTheme="minorAscii" w:cstheme="minorAscii"/>
        </w:rPr>
        <w:t xml:space="preserve">A strong commitment to our values and ability to </w:t>
      </w:r>
      <w:r w:rsidRPr="79E83B04" w:rsidR="00AB4F17">
        <w:rPr>
          <w:rStyle w:val="normaltextrun"/>
          <w:rFonts w:ascii="Calibri" w:hAnsi="Calibri" w:cs="Calibri" w:asciiTheme="minorAscii" w:hAnsiTheme="minorAscii" w:cstheme="minorAscii"/>
        </w:rPr>
        <w:t>demonstrate</w:t>
      </w:r>
      <w:r w:rsidRPr="79E83B04" w:rsidR="00AB4F17">
        <w:rPr>
          <w:rStyle w:val="normaltextrun"/>
          <w:rFonts w:ascii="Calibri" w:hAnsi="Calibri" w:cs="Calibri" w:asciiTheme="minorAscii" w:hAnsiTheme="minorAscii" w:cstheme="minorAscii"/>
        </w:rPr>
        <w:t xml:space="preserve"> these in your work: Perseverance, Integrity, Creativity and Compassion. </w:t>
      </w:r>
    </w:p>
    <w:p w:rsidR="2E2A65F1" w:rsidP="79E83B04" w:rsidRDefault="2E2A65F1" w14:paraId="5E3FBC2E" w14:textId="2EA9A59F">
      <w:pPr>
        <w:pStyle w:val="ListParagraph"/>
        <w:widowControl w:val="1"/>
        <w:spacing w:before="0" w:after="160" w:line="259" w:lineRule="auto"/>
        <w:ind w:left="720"/>
        <w:contextualSpacing/>
        <w:rPr>
          <w:rFonts w:ascii="Calibri" w:hAnsi="Calibri" w:cs="Calibri" w:asciiTheme="minorAscii" w:hAnsiTheme="minorAscii" w:cstheme="minorAscii"/>
          <w:sz w:val="20"/>
          <w:szCs w:val="20"/>
        </w:rPr>
      </w:pPr>
    </w:p>
    <w:p w:rsidR="2E2A65F1" w:rsidP="79E83B04" w:rsidRDefault="2E2A65F1" w14:paraId="7B32531B" w14:textId="0544BC9F">
      <w:pPr>
        <w:pStyle w:val="NoSpacing"/>
        <w:widowControl w:val="1"/>
        <w:spacing w:before="0" w:beforeAutospacing="off" w:after="0" w:afterAutospacing="off" w:line="259" w:lineRule="auto"/>
        <w:contextualSpacing/>
      </w:pPr>
      <w:r w:rsidRPr="79E83B04" w:rsidR="7E740B14">
        <w:rPr>
          <w:rFonts w:ascii="Calibri" w:hAnsi="Calibri" w:eastAsia="Calibri" w:cs="Calibri"/>
          <w:i w:val="1"/>
          <w:iCs w:val="1"/>
          <w:noProof w:val="0"/>
          <w:color w:val="000000" w:themeColor="text1" w:themeTint="FF" w:themeShade="FF"/>
          <w:sz w:val="22"/>
          <w:szCs w:val="22"/>
          <w:lang w:val="en-US"/>
        </w:rPr>
        <w:t>* Indicates the minimum criteria needed to be considered for a guaranteed interview under the disability confident scheme.</w:t>
      </w:r>
    </w:p>
    <w:p w:rsidR="2E2A65F1" w:rsidP="79E83B04" w:rsidRDefault="2E2A65F1" w14:paraId="2F777242" w14:textId="42AEA621">
      <w:pPr>
        <w:pStyle w:val="Normal"/>
        <w:widowControl w:val="1"/>
        <w:spacing w:before="0" w:after="160" w:line="259" w:lineRule="auto"/>
        <w:contextualSpacing/>
        <w:rPr>
          <w:rFonts w:ascii="Calibri" w:hAnsi="Calibri" w:cs="Calibri" w:asciiTheme="minorAscii" w:hAnsiTheme="minorAscii" w:cstheme="minorAscii"/>
          <w:sz w:val="20"/>
          <w:szCs w:val="20"/>
        </w:rPr>
      </w:pPr>
    </w:p>
    <w:p w:rsidR="00F8022F" w:rsidP="00F8022F" w:rsidRDefault="00F8022F" w14:paraId="50F5B511" w14:textId="77777777">
      <w:pPr>
        <w:widowControl/>
        <w:autoSpaceDE/>
        <w:autoSpaceDN/>
        <w:spacing w:after="160" w:line="259" w:lineRule="auto"/>
        <w:contextualSpacing/>
        <w:rPr>
          <w:rFonts w:asciiTheme="minorHAnsi" w:hAnsiTheme="minorHAnsi" w:cstheme="minorHAnsi"/>
          <w:sz w:val="20"/>
        </w:rPr>
      </w:pPr>
    </w:p>
    <w:p w:rsidR="00F8022F" w:rsidP="00F8022F" w:rsidRDefault="00F8022F" w14:paraId="3AAEDDA0" w14:textId="77777777">
      <w:pPr>
        <w:widowControl/>
        <w:autoSpaceDE/>
        <w:autoSpaceDN/>
        <w:spacing w:after="160" w:line="259" w:lineRule="auto"/>
        <w:contextualSpacing/>
        <w:rPr>
          <w:rFonts w:asciiTheme="minorHAnsi" w:hAnsiTheme="minorHAnsi" w:cstheme="minorHAnsi"/>
          <w:sz w:val="20"/>
        </w:rPr>
      </w:pPr>
    </w:p>
    <w:p w:rsidRPr="00F8022F" w:rsidR="00F8022F" w:rsidP="00F8022F" w:rsidRDefault="00F8022F" w14:paraId="4B7B69E1" w14:textId="64008E00">
      <w:pPr>
        <w:widowControl/>
        <w:autoSpaceDE/>
        <w:autoSpaceDN/>
        <w:spacing w:after="160" w:line="259" w:lineRule="auto"/>
        <w:contextualSpacing/>
        <w:rPr>
          <w:rFonts w:asciiTheme="minorHAnsi" w:hAnsiTheme="minorHAnsi" w:cstheme="minorHAnsi"/>
          <w:sz w:val="20"/>
        </w:rPr>
        <w:sectPr w:rsidRPr="00F8022F" w:rsidR="00F8022F" w:rsidSect="00D459B4">
          <w:headerReference w:type="default" r:id="rId11"/>
          <w:type w:val="continuous"/>
          <w:pgSz w:w="11910" w:h="16840" w:orient="portrait"/>
          <w:pgMar w:top="426" w:right="428" w:bottom="280" w:left="851" w:header="446" w:footer="720" w:gutter="0"/>
          <w:cols w:space="720"/>
        </w:sectPr>
      </w:pPr>
    </w:p>
    <w:p w:rsidRPr="0067586D" w:rsidR="00C46B91" w:rsidP="006446AB" w:rsidRDefault="00C46B91" w14:paraId="07B01811" w14:textId="712FDAF6">
      <w:pPr>
        <w:pStyle w:val="paragraph"/>
        <w:spacing w:before="0" w:beforeAutospacing="0" w:after="0" w:afterAutospacing="0"/>
        <w:textAlignment w:val="baseline"/>
        <w:rPr>
          <w:rFonts w:asciiTheme="minorHAnsi" w:hAnsiTheme="minorHAnsi" w:cstheme="minorHAnsi"/>
          <w:sz w:val="18"/>
        </w:rPr>
      </w:pPr>
    </w:p>
    <w:sectPr w:rsidRPr="0067586D" w:rsidR="00C46B91" w:rsidSect="000D0355">
      <w:headerReference w:type="default" r:id="rId12"/>
      <w:footerReference w:type="default" r:id="rId13"/>
      <w:pgSz w:w="11910" w:h="16840" w:orient="portrait"/>
      <w:pgMar w:top="1100" w:right="1340" w:bottom="800" w:left="1100" w:header="0" w:footer="11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190E" w:rsidRDefault="00AF190E" w14:paraId="1F0BB174" w14:textId="77777777">
      <w:r>
        <w:separator/>
      </w:r>
    </w:p>
  </w:endnote>
  <w:endnote w:type="continuationSeparator" w:id="0">
    <w:p w:rsidR="00AF190E" w:rsidRDefault="00AF190E" w14:paraId="01CDE23D" w14:textId="77777777">
      <w:r>
        <w:continuationSeparator/>
      </w:r>
    </w:p>
  </w:endnote>
  <w:endnote w:type="continuationNotice" w:id="1">
    <w:p w:rsidR="00AF190E" w:rsidRDefault="00AF190E" w14:paraId="3B086E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6B91" w:rsidRDefault="00C46B91" w14:paraId="093E247E" w14:textId="758709E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190E" w:rsidRDefault="00AF190E" w14:paraId="71758C8F" w14:textId="77777777">
      <w:r>
        <w:separator/>
      </w:r>
    </w:p>
  </w:footnote>
  <w:footnote w:type="continuationSeparator" w:id="0">
    <w:p w:rsidR="00AF190E" w:rsidRDefault="00AF190E" w14:paraId="60CC972A" w14:textId="77777777">
      <w:r>
        <w:continuationSeparator/>
      </w:r>
    </w:p>
  </w:footnote>
  <w:footnote w:type="continuationNotice" w:id="1">
    <w:p w:rsidR="00AF190E" w:rsidRDefault="00AF190E" w14:paraId="7D7B32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1613B" w:rsidRDefault="0051613B" w14:paraId="786BABF5" w14:textId="755329C2">
    <w:pPr>
      <w:pStyle w:val="Header"/>
    </w:pPr>
    <w:r>
      <w:rPr>
        <w:rFonts w:ascii="Times New Roman"/>
        <w:noProof/>
        <w:color w:val="2B579A"/>
        <w:sz w:val="20"/>
        <w:shd w:val="clear" w:color="auto" w:fill="E6E6E6"/>
      </w:rPr>
      <w:drawing>
        <wp:inline distT="0" distB="0" distL="0" distR="0" wp14:anchorId="22D8AEDD" wp14:editId="6DB923C8">
          <wp:extent cx="1266066" cy="1265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rsidR="0051613B" w:rsidRDefault="0051613B" w14:paraId="2B88AF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24FF2" w:rsidR="00DA059C" w:rsidP="00024FF2" w:rsidRDefault="00DA059C" w14:paraId="7D3B8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F70"/>
    <w:multiLevelType w:val="hybridMultilevel"/>
    <w:tmpl w:val="C66CBB58"/>
    <w:lvl w:ilvl="0" w:tplc="97AC45F8">
      <w:numFmt w:val="bullet"/>
      <w:lvlText w:val=""/>
      <w:lvlJc w:val="left"/>
      <w:pPr>
        <w:ind w:left="852" w:hanging="360"/>
      </w:pPr>
      <w:rPr>
        <w:rFonts w:hint="default" w:ascii="Symbol" w:hAnsi="Symbol" w:eastAsia="Symbol" w:cs="Symbol"/>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F9A4872"/>
    <w:multiLevelType w:val="multilevel"/>
    <w:tmpl w:val="16C834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B2061"/>
    <w:multiLevelType w:val="multilevel"/>
    <w:tmpl w:val="BBB467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3129B"/>
    <w:multiLevelType w:val="multilevel"/>
    <w:tmpl w:val="F8B0FF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A1A5F"/>
    <w:multiLevelType w:val="multilevel"/>
    <w:tmpl w:val="D1A8C2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971C3"/>
    <w:multiLevelType w:val="hybridMultilevel"/>
    <w:tmpl w:val="316C8A3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5A2512"/>
    <w:multiLevelType w:val="hybridMultilevel"/>
    <w:tmpl w:val="BF90A482"/>
    <w:lvl w:ilvl="0" w:tplc="8A7C5570">
      <w:start w:val="1"/>
      <w:numFmt w:val="decimal"/>
      <w:lvlText w:val="%1."/>
      <w:lvlJc w:val="left"/>
      <w:pPr>
        <w:ind w:left="852" w:hanging="360"/>
      </w:pPr>
      <w:rPr>
        <w:rFonts w:hint="default" w:ascii="Calibri" w:hAnsi="Calibri" w:eastAsia="Calibri" w:cs="Calibri"/>
        <w:b/>
        <w:bCs/>
        <w:w w:val="100"/>
        <w:sz w:val="22"/>
        <w:szCs w:val="22"/>
        <w:lang w:val="en-US" w:eastAsia="en-US" w:bidi="ar-SA"/>
      </w:rPr>
    </w:lvl>
    <w:lvl w:ilvl="1" w:tplc="402AD52C">
      <w:numFmt w:val="bullet"/>
      <w:lvlText w:val=""/>
      <w:lvlJc w:val="left"/>
      <w:pPr>
        <w:ind w:left="1565" w:hanging="356"/>
      </w:pPr>
      <w:rPr>
        <w:rFonts w:hint="default" w:ascii="Symbol" w:hAnsi="Symbol" w:eastAsia="Symbol" w:cs="Symbol"/>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7" w15:restartNumberingAfterBreak="0">
    <w:nsid w:val="269145F2"/>
    <w:multiLevelType w:val="multilevel"/>
    <w:tmpl w:val="29C23F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E0991"/>
    <w:multiLevelType w:val="multilevel"/>
    <w:tmpl w:val="8646B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E680A07"/>
    <w:multiLevelType w:val="hybridMultilevel"/>
    <w:tmpl w:val="B6902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DB2B24"/>
    <w:multiLevelType w:val="multilevel"/>
    <w:tmpl w:val="992A6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196D57"/>
    <w:multiLevelType w:val="multilevel"/>
    <w:tmpl w:val="D8C0F1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5345D"/>
    <w:multiLevelType w:val="hybridMultilevel"/>
    <w:tmpl w:val="3EF6DA70"/>
    <w:lvl w:ilvl="0" w:tplc="08090001">
      <w:start w:val="1"/>
      <w:numFmt w:val="bullet"/>
      <w:lvlText w:val=""/>
      <w:lvlJc w:val="left"/>
      <w:pPr>
        <w:ind w:left="852" w:hanging="360"/>
      </w:pPr>
      <w:rPr>
        <w:rFonts w:hint="default" w:ascii="Symbol" w:hAnsi="Symbol"/>
      </w:rPr>
    </w:lvl>
    <w:lvl w:ilvl="1" w:tplc="08090003" w:tentative="1">
      <w:start w:val="1"/>
      <w:numFmt w:val="bullet"/>
      <w:lvlText w:val="o"/>
      <w:lvlJc w:val="left"/>
      <w:pPr>
        <w:ind w:left="1572" w:hanging="360"/>
      </w:pPr>
      <w:rPr>
        <w:rFonts w:hint="default" w:ascii="Courier New" w:hAnsi="Courier New" w:cs="Courier New"/>
      </w:rPr>
    </w:lvl>
    <w:lvl w:ilvl="2" w:tplc="08090005" w:tentative="1">
      <w:start w:val="1"/>
      <w:numFmt w:val="bullet"/>
      <w:lvlText w:val=""/>
      <w:lvlJc w:val="left"/>
      <w:pPr>
        <w:ind w:left="2292" w:hanging="360"/>
      </w:pPr>
      <w:rPr>
        <w:rFonts w:hint="default" w:ascii="Wingdings" w:hAnsi="Wingdings"/>
      </w:rPr>
    </w:lvl>
    <w:lvl w:ilvl="3" w:tplc="08090001" w:tentative="1">
      <w:start w:val="1"/>
      <w:numFmt w:val="bullet"/>
      <w:lvlText w:val=""/>
      <w:lvlJc w:val="left"/>
      <w:pPr>
        <w:ind w:left="3012" w:hanging="360"/>
      </w:pPr>
      <w:rPr>
        <w:rFonts w:hint="default" w:ascii="Symbol" w:hAnsi="Symbol"/>
      </w:rPr>
    </w:lvl>
    <w:lvl w:ilvl="4" w:tplc="08090003" w:tentative="1">
      <w:start w:val="1"/>
      <w:numFmt w:val="bullet"/>
      <w:lvlText w:val="o"/>
      <w:lvlJc w:val="left"/>
      <w:pPr>
        <w:ind w:left="3732" w:hanging="360"/>
      </w:pPr>
      <w:rPr>
        <w:rFonts w:hint="default" w:ascii="Courier New" w:hAnsi="Courier New" w:cs="Courier New"/>
      </w:rPr>
    </w:lvl>
    <w:lvl w:ilvl="5" w:tplc="08090005" w:tentative="1">
      <w:start w:val="1"/>
      <w:numFmt w:val="bullet"/>
      <w:lvlText w:val=""/>
      <w:lvlJc w:val="left"/>
      <w:pPr>
        <w:ind w:left="4452" w:hanging="360"/>
      </w:pPr>
      <w:rPr>
        <w:rFonts w:hint="default" w:ascii="Wingdings" w:hAnsi="Wingdings"/>
      </w:rPr>
    </w:lvl>
    <w:lvl w:ilvl="6" w:tplc="08090001" w:tentative="1">
      <w:start w:val="1"/>
      <w:numFmt w:val="bullet"/>
      <w:lvlText w:val=""/>
      <w:lvlJc w:val="left"/>
      <w:pPr>
        <w:ind w:left="5172" w:hanging="360"/>
      </w:pPr>
      <w:rPr>
        <w:rFonts w:hint="default" w:ascii="Symbol" w:hAnsi="Symbol"/>
      </w:rPr>
    </w:lvl>
    <w:lvl w:ilvl="7" w:tplc="08090003" w:tentative="1">
      <w:start w:val="1"/>
      <w:numFmt w:val="bullet"/>
      <w:lvlText w:val="o"/>
      <w:lvlJc w:val="left"/>
      <w:pPr>
        <w:ind w:left="5892" w:hanging="360"/>
      </w:pPr>
      <w:rPr>
        <w:rFonts w:hint="default" w:ascii="Courier New" w:hAnsi="Courier New" w:cs="Courier New"/>
      </w:rPr>
    </w:lvl>
    <w:lvl w:ilvl="8" w:tplc="08090005" w:tentative="1">
      <w:start w:val="1"/>
      <w:numFmt w:val="bullet"/>
      <w:lvlText w:val=""/>
      <w:lvlJc w:val="left"/>
      <w:pPr>
        <w:ind w:left="6612" w:hanging="360"/>
      </w:pPr>
      <w:rPr>
        <w:rFonts w:hint="default" w:ascii="Wingdings" w:hAnsi="Wingdings"/>
      </w:rPr>
    </w:lvl>
  </w:abstractNum>
  <w:abstractNum w:abstractNumId="13" w15:restartNumberingAfterBreak="0">
    <w:nsid w:val="39DC67F4"/>
    <w:multiLevelType w:val="multilevel"/>
    <w:tmpl w:val="A47492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56644"/>
    <w:multiLevelType w:val="multilevel"/>
    <w:tmpl w:val="0974E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66ACD"/>
    <w:multiLevelType w:val="multilevel"/>
    <w:tmpl w:val="0C4299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F63E2"/>
    <w:multiLevelType w:val="multilevel"/>
    <w:tmpl w:val="44A287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851CA"/>
    <w:multiLevelType w:val="multilevel"/>
    <w:tmpl w:val="01289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0F4547"/>
    <w:multiLevelType w:val="hybridMultilevel"/>
    <w:tmpl w:val="ECA4E9CA"/>
    <w:lvl w:ilvl="0" w:tplc="7B2816FC">
      <w:start w:val="4"/>
      <w:numFmt w:val="decimal"/>
      <w:lvlText w:val="%1."/>
      <w:lvlJc w:val="left"/>
      <w:pPr>
        <w:ind w:left="852" w:hanging="360"/>
      </w:pPr>
      <w:rPr>
        <w:rFonts w:hint="default" w:ascii="Calibri" w:hAnsi="Calibri" w:eastAsia="Calibri" w:cs="Calibri"/>
        <w:b/>
        <w:bCs/>
        <w:w w:val="100"/>
        <w:sz w:val="22"/>
        <w:szCs w:val="22"/>
        <w:lang w:val="en-US" w:eastAsia="en-US" w:bidi="ar-SA"/>
      </w:rPr>
    </w:lvl>
    <w:lvl w:ilvl="1" w:tplc="48AEB06E">
      <w:numFmt w:val="bullet"/>
      <w:lvlText w:val=""/>
      <w:lvlJc w:val="left"/>
      <w:pPr>
        <w:ind w:left="1565" w:hanging="356"/>
      </w:pPr>
      <w:rPr>
        <w:rFonts w:hint="default" w:ascii="Symbol" w:hAnsi="Symbol" w:eastAsia="Symbol" w:cs="Symbol"/>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9" w15:restartNumberingAfterBreak="0">
    <w:nsid w:val="56B1107C"/>
    <w:multiLevelType w:val="multilevel"/>
    <w:tmpl w:val="0A6066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54E8F"/>
    <w:multiLevelType w:val="multilevel"/>
    <w:tmpl w:val="F490E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E72293"/>
    <w:multiLevelType w:val="multilevel"/>
    <w:tmpl w:val="280C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D5E89"/>
    <w:multiLevelType w:val="hybridMultilevel"/>
    <w:tmpl w:val="F3943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3F599A"/>
    <w:multiLevelType w:val="hybridMultilevel"/>
    <w:tmpl w:val="59EE9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407E31"/>
    <w:multiLevelType w:val="multilevel"/>
    <w:tmpl w:val="C07CC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1B3EB9"/>
    <w:multiLevelType w:val="multilevel"/>
    <w:tmpl w:val="FBE66B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450049"/>
    <w:multiLevelType w:val="multilevel"/>
    <w:tmpl w:val="5BBE2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7777093">
    <w:abstractNumId w:val="18"/>
  </w:num>
  <w:num w:numId="2" w16cid:durableId="615219174">
    <w:abstractNumId w:val="6"/>
  </w:num>
  <w:num w:numId="3" w16cid:durableId="1757703121">
    <w:abstractNumId w:val="0"/>
  </w:num>
  <w:num w:numId="4" w16cid:durableId="445542591">
    <w:abstractNumId w:val="9"/>
  </w:num>
  <w:num w:numId="5" w16cid:durableId="1111781916">
    <w:abstractNumId w:val="8"/>
  </w:num>
  <w:num w:numId="6" w16cid:durableId="1890679473">
    <w:abstractNumId w:val="12"/>
  </w:num>
  <w:num w:numId="7" w16cid:durableId="2123331972">
    <w:abstractNumId w:val="5"/>
  </w:num>
  <w:num w:numId="8" w16cid:durableId="1969357069">
    <w:abstractNumId w:val="23"/>
  </w:num>
  <w:num w:numId="9" w16cid:durableId="977690272">
    <w:abstractNumId w:val="22"/>
  </w:num>
  <w:num w:numId="10" w16cid:durableId="494419318">
    <w:abstractNumId w:val="21"/>
  </w:num>
  <w:num w:numId="11" w16cid:durableId="580601145">
    <w:abstractNumId w:val="26"/>
  </w:num>
  <w:num w:numId="12" w16cid:durableId="1837839304">
    <w:abstractNumId w:val="10"/>
  </w:num>
  <w:num w:numId="13" w16cid:durableId="1145269910">
    <w:abstractNumId w:val="20"/>
  </w:num>
  <w:num w:numId="14" w16cid:durableId="1172455017">
    <w:abstractNumId w:val="17"/>
  </w:num>
  <w:num w:numId="15" w16cid:durableId="234627891">
    <w:abstractNumId w:val="25"/>
  </w:num>
  <w:num w:numId="16" w16cid:durableId="24916028">
    <w:abstractNumId w:val="13"/>
  </w:num>
  <w:num w:numId="17" w16cid:durableId="584804296">
    <w:abstractNumId w:val="2"/>
  </w:num>
  <w:num w:numId="18" w16cid:durableId="534003993">
    <w:abstractNumId w:val="3"/>
  </w:num>
  <w:num w:numId="19" w16cid:durableId="324090198">
    <w:abstractNumId w:val="7"/>
  </w:num>
  <w:num w:numId="20" w16cid:durableId="1769889479">
    <w:abstractNumId w:val="24"/>
  </w:num>
  <w:num w:numId="21" w16cid:durableId="1087387389">
    <w:abstractNumId w:val="15"/>
  </w:num>
  <w:num w:numId="22" w16cid:durableId="1295017613">
    <w:abstractNumId w:val="1"/>
  </w:num>
  <w:num w:numId="23" w16cid:durableId="1964191237">
    <w:abstractNumId w:val="4"/>
  </w:num>
  <w:num w:numId="24" w16cid:durableId="968127246">
    <w:abstractNumId w:val="16"/>
  </w:num>
  <w:num w:numId="25" w16cid:durableId="1003122215">
    <w:abstractNumId w:val="14"/>
  </w:num>
  <w:num w:numId="26" w16cid:durableId="604071997">
    <w:abstractNumId w:val="19"/>
  </w:num>
  <w:num w:numId="27" w16cid:durableId="1174683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360CC"/>
    <w:rsid w:val="0005260E"/>
    <w:rsid w:val="00064678"/>
    <w:rsid w:val="00095A7B"/>
    <w:rsid w:val="000B2D2A"/>
    <w:rsid w:val="000D0355"/>
    <w:rsid w:val="00103260"/>
    <w:rsid w:val="00115B73"/>
    <w:rsid w:val="001310EE"/>
    <w:rsid w:val="00131C2D"/>
    <w:rsid w:val="00145148"/>
    <w:rsid w:val="00175F6A"/>
    <w:rsid w:val="001819C5"/>
    <w:rsid w:val="001F2544"/>
    <w:rsid w:val="001F53E8"/>
    <w:rsid w:val="00200821"/>
    <w:rsid w:val="00214AFB"/>
    <w:rsid w:val="0027766C"/>
    <w:rsid w:val="002E5955"/>
    <w:rsid w:val="002F4641"/>
    <w:rsid w:val="002F5FB1"/>
    <w:rsid w:val="003442E0"/>
    <w:rsid w:val="0035642E"/>
    <w:rsid w:val="003972B7"/>
    <w:rsid w:val="003D7D56"/>
    <w:rsid w:val="003E5726"/>
    <w:rsid w:val="00410E2C"/>
    <w:rsid w:val="004133EA"/>
    <w:rsid w:val="00416F09"/>
    <w:rsid w:val="00425938"/>
    <w:rsid w:val="00440054"/>
    <w:rsid w:val="00460205"/>
    <w:rsid w:val="004814A0"/>
    <w:rsid w:val="00496C25"/>
    <w:rsid w:val="004A3ED8"/>
    <w:rsid w:val="004D32F1"/>
    <w:rsid w:val="00510F8D"/>
    <w:rsid w:val="0051613B"/>
    <w:rsid w:val="005440F9"/>
    <w:rsid w:val="00553040"/>
    <w:rsid w:val="005C5675"/>
    <w:rsid w:val="005D03F1"/>
    <w:rsid w:val="005F6590"/>
    <w:rsid w:val="00607850"/>
    <w:rsid w:val="0062431E"/>
    <w:rsid w:val="006446AB"/>
    <w:rsid w:val="0067586D"/>
    <w:rsid w:val="006C7006"/>
    <w:rsid w:val="006E2133"/>
    <w:rsid w:val="00704577"/>
    <w:rsid w:val="0070789C"/>
    <w:rsid w:val="007410D4"/>
    <w:rsid w:val="007479A1"/>
    <w:rsid w:val="00756B7D"/>
    <w:rsid w:val="007656F2"/>
    <w:rsid w:val="007A6FF9"/>
    <w:rsid w:val="007F159A"/>
    <w:rsid w:val="0080452A"/>
    <w:rsid w:val="00807924"/>
    <w:rsid w:val="00826286"/>
    <w:rsid w:val="008514AC"/>
    <w:rsid w:val="00870F23"/>
    <w:rsid w:val="008854B6"/>
    <w:rsid w:val="008B4370"/>
    <w:rsid w:val="00901C87"/>
    <w:rsid w:val="00924176"/>
    <w:rsid w:val="00985656"/>
    <w:rsid w:val="009959A2"/>
    <w:rsid w:val="00996D5F"/>
    <w:rsid w:val="00A47320"/>
    <w:rsid w:val="00A55621"/>
    <w:rsid w:val="00A600B0"/>
    <w:rsid w:val="00A72C04"/>
    <w:rsid w:val="00A86A1E"/>
    <w:rsid w:val="00AA75E4"/>
    <w:rsid w:val="00AB0528"/>
    <w:rsid w:val="00AB4F17"/>
    <w:rsid w:val="00AC6DDB"/>
    <w:rsid w:val="00AF190E"/>
    <w:rsid w:val="00B158AE"/>
    <w:rsid w:val="00B63895"/>
    <w:rsid w:val="00B9372A"/>
    <w:rsid w:val="00BA33FD"/>
    <w:rsid w:val="00BB697C"/>
    <w:rsid w:val="00BF2999"/>
    <w:rsid w:val="00C46B91"/>
    <w:rsid w:val="00C64486"/>
    <w:rsid w:val="00C71216"/>
    <w:rsid w:val="00C93913"/>
    <w:rsid w:val="00CA1FDE"/>
    <w:rsid w:val="00CA4704"/>
    <w:rsid w:val="00D459B4"/>
    <w:rsid w:val="00D539D8"/>
    <w:rsid w:val="00D64027"/>
    <w:rsid w:val="00D90C79"/>
    <w:rsid w:val="00DA059C"/>
    <w:rsid w:val="00DC0151"/>
    <w:rsid w:val="00DC75A3"/>
    <w:rsid w:val="00E27694"/>
    <w:rsid w:val="00E313AA"/>
    <w:rsid w:val="00E52BE3"/>
    <w:rsid w:val="00E6640E"/>
    <w:rsid w:val="00E85E1E"/>
    <w:rsid w:val="00F21D28"/>
    <w:rsid w:val="00F25EB7"/>
    <w:rsid w:val="00F26D29"/>
    <w:rsid w:val="00F348DA"/>
    <w:rsid w:val="00F8022F"/>
    <w:rsid w:val="00FC6341"/>
    <w:rsid w:val="0133E14E"/>
    <w:rsid w:val="0141329D"/>
    <w:rsid w:val="020EE73B"/>
    <w:rsid w:val="025B23B0"/>
    <w:rsid w:val="06C1A8BA"/>
    <w:rsid w:val="07387A97"/>
    <w:rsid w:val="0D6A3EE3"/>
    <w:rsid w:val="0E0A2CB3"/>
    <w:rsid w:val="11746875"/>
    <w:rsid w:val="11C93A0C"/>
    <w:rsid w:val="15238D4E"/>
    <w:rsid w:val="15590EF1"/>
    <w:rsid w:val="168D6896"/>
    <w:rsid w:val="170FA0FD"/>
    <w:rsid w:val="18E02D1D"/>
    <w:rsid w:val="1941A478"/>
    <w:rsid w:val="1C3773B5"/>
    <w:rsid w:val="1C4CAF26"/>
    <w:rsid w:val="1E987A7B"/>
    <w:rsid w:val="1FA83ADC"/>
    <w:rsid w:val="21D01B3D"/>
    <w:rsid w:val="26F2F3A4"/>
    <w:rsid w:val="2BDCC601"/>
    <w:rsid w:val="2E2A65F1"/>
    <w:rsid w:val="3370D491"/>
    <w:rsid w:val="349ED562"/>
    <w:rsid w:val="3B9C6379"/>
    <w:rsid w:val="401648AD"/>
    <w:rsid w:val="40CBC14B"/>
    <w:rsid w:val="413934C8"/>
    <w:rsid w:val="4470D58A"/>
    <w:rsid w:val="44C536F5"/>
    <w:rsid w:val="453B9578"/>
    <w:rsid w:val="460CA5EB"/>
    <w:rsid w:val="46168BAF"/>
    <w:rsid w:val="4902E3CF"/>
    <w:rsid w:val="49350414"/>
    <w:rsid w:val="494E2C71"/>
    <w:rsid w:val="49F441A1"/>
    <w:rsid w:val="4E9589D6"/>
    <w:rsid w:val="4F3B7E70"/>
    <w:rsid w:val="5013BD9F"/>
    <w:rsid w:val="5613871C"/>
    <w:rsid w:val="5B239190"/>
    <w:rsid w:val="6117D757"/>
    <w:rsid w:val="66844291"/>
    <w:rsid w:val="6D8AB71F"/>
    <w:rsid w:val="6F8CB487"/>
    <w:rsid w:val="743C4488"/>
    <w:rsid w:val="74E7E514"/>
    <w:rsid w:val="780A955F"/>
    <w:rsid w:val="786ACBCD"/>
    <w:rsid w:val="79E83B04"/>
    <w:rsid w:val="7A0C49CB"/>
    <w:rsid w:val="7B1AD1B8"/>
    <w:rsid w:val="7B5ECE5A"/>
    <w:rsid w:val="7CB6A219"/>
    <w:rsid w:val="7E740B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1"/>
      <w:ind w:left="1565" w:hanging="356"/>
    </w:pPr>
  </w:style>
  <w:style w:type="paragraph" w:styleId="TableParagraph" w:customStyle="1">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styleId="HeaderChar" w:customStyle="1">
    <w:name w:val="Header Char"/>
    <w:basedOn w:val="DefaultParagraphFont"/>
    <w:link w:val="Header"/>
    <w:uiPriority w:val="99"/>
    <w:rsid w:val="00B158AE"/>
    <w:rPr>
      <w:rFonts w:ascii="Calibri" w:hAnsi="Calibri" w:eastAsia="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styleId="FooterChar" w:customStyle="1">
    <w:name w:val="Footer Char"/>
    <w:basedOn w:val="DefaultParagraphFont"/>
    <w:link w:val="Footer"/>
    <w:uiPriority w:val="99"/>
    <w:rsid w:val="00B158AE"/>
    <w:rPr>
      <w:rFonts w:ascii="Calibri" w:hAnsi="Calibri" w:eastAsia="Calibri" w:cs="Calibri"/>
    </w:rPr>
  </w:style>
  <w:style w:type="character" w:styleId="BodyTextChar" w:customStyle="1">
    <w:name w:val="Body Text Char"/>
    <w:basedOn w:val="DefaultParagraphFont"/>
    <w:link w:val="BodyText"/>
    <w:uiPriority w:val="1"/>
    <w:rsid w:val="00D459B4"/>
    <w:rPr>
      <w:rFonts w:ascii="Calibri" w:hAnsi="Calibri" w:eastAsia="Calibri" w:cs="Calibri"/>
    </w:rPr>
  </w:style>
  <w:style w:type="paragraph" w:styleId="NoSpacing">
    <w:name w:val="No Spacing"/>
    <w:uiPriority w:val="1"/>
    <w:qFormat/>
    <w:rsid w:val="00410E2C"/>
    <w:rPr>
      <w:rFonts w:ascii="Calibri" w:hAnsi="Calibri" w:eastAsia="Calibri" w:cs="Calibri"/>
    </w:rPr>
  </w:style>
  <w:style w:type="paragraph" w:styleId="paragraph" w:customStyle="1">
    <w:name w:val="paragraph"/>
    <w:basedOn w:val="Normal"/>
    <w:rsid w:val="00410E2C"/>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410E2C"/>
  </w:style>
  <w:style w:type="character" w:styleId="eop" w:customStyle="1">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F2999"/>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 w:id="2054423280">
      <w:bodyDiv w:val="1"/>
      <w:marLeft w:val="0"/>
      <w:marRight w:val="0"/>
      <w:marTop w:val="0"/>
      <w:marBottom w:val="0"/>
      <w:divBdr>
        <w:top w:val="none" w:sz="0" w:space="0" w:color="auto"/>
        <w:left w:val="none" w:sz="0" w:space="0" w:color="auto"/>
        <w:bottom w:val="none" w:sz="0" w:space="0" w:color="auto"/>
        <w:right w:val="none" w:sz="0" w:space="0" w:color="auto"/>
      </w:divBdr>
      <w:divsChild>
        <w:div w:id="1729374878">
          <w:marLeft w:val="0"/>
          <w:marRight w:val="0"/>
          <w:marTop w:val="0"/>
          <w:marBottom w:val="0"/>
          <w:divBdr>
            <w:top w:val="none" w:sz="0" w:space="0" w:color="auto"/>
            <w:left w:val="none" w:sz="0" w:space="0" w:color="auto"/>
            <w:bottom w:val="none" w:sz="0" w:space="0" w:color="auto"/>
            <w:right w:val="none" w:sz="0" w:space="0" w:color="auto"/>
          </w:divBdr>
        </w:div>
        <w:div w:id="167988414">
          <w:marLeft w:val="0"/>
          <w:marRight w:val="0"/>
          <w:marTop w:val="0"/>
          <w:marBottom w:val="0"/>
          <w:divBdr>
            <w:top w:val="none" w:sz="0" w:space="0" w:color="auto"/>
            <w:left w:val="none" w:sz="0" w:space="0" w:color="auto"/>
            <w:bottom w:val="none" w:sz="0" w:space="0" w:color="auto"/>
            <w:right w:val="none" w:sz="0" w:space="0" w:color="auto"/>
          </w:divBdr>
        </w:div>
        <w:div w:id="961497923">
          <w:marLeft w:val="0"/>
          <w:marRight w:val="0"/>
          <w:marTop w:val="0"/>
          <w:marBottom w:val="0"/>
          <w:divBdr>
            <w:top w:val="none" w:sz="0" w:space="0" w:color="auto"/>
            <w:left w:val="none" w:sz="0" w:space="0" w:color="auto"/>
            <w:bottom w:val="none" w:sz="0" w:space="0" w:color="auto"/>
            <w:right w:val="none" w:sz="0" w:space="0" w:color="auto"/>
          </w:divBdr>
        </w:div>
        <w:div w:id="620723594">
          <w:marLeft w:val="0"/>
          <w:marRight w:val="0"/>
          <w:marTop w:val="0"/>
          <w:marBottom w:val="0"/>
          <w:divBdr>
            <w:top w:val="none" w:sz="0" w:space="0" w:color="auto"/>
            <w:left w:val="none" w:sz="0" w:space="0" w:color="auto"/>
            <w:bottom w:val="none" w:sz="0" w:space="0" w:color="auto"/>
            <w:right w:val="none" w:sz="0" w:space="0" w:color="auto"/>
          </w:divBdr>
        </w:div>
        <w:div w:id="331178191">
          <w:marLeft w:val="0"/>
          <w:marRight w:val="0"/>
          <w:marTop w:val="0"/>
          <w:marBottom w:val="0"/>
          <w:divBdr>
            <w:top w:val="none" w:sz="0" w:space="0" w:color="auto"/>
            <w:left w:val="none" w:sz="0" w:space="0" w:color="auto"/>
            <w:bottom w:val="none" w:sz="0" w:space="0" w:color="auto"/>
            <w:right w:val="none" w:sz="0" w:space="0" w:color="auto"/>
          </w:divBdr>
        </w:div>
        <w:div w:id="819615965">
          <w:marLeft w:val="0"/>
          <w:marRight w:val="0"/>
          <w:marTop w:val="0"/>
          <w:marBottom w:val="0"/>
          <w:divBdr>
            <w:top w:val="none" w:sz="0" w:space="0" w:color="auto"/>
            <w:left w:val="none" w:sz="0" w:space="0" w:color="auto"/>
            <w:bottom w:val="none" w:sz="0" w:space="0" w:color="auto"/>
            <w:right w:val="none" w:sz="0" w:space="0" w:color="auto"/>
          </w:divBdr>
        </w:div>
        <w:div w:id="1294170321">
          <w:marLeft w:val="0"/>
          <w:marRight w:val="0"/>
          <w:marTop w:val="0"/>
          <w:marBottom w:val="0"/>
          <w:divBdr>
            <w:top w:val="none" w:sz="0" w:space="0" w:color="auto"/>
            <w:left w:val="none" w:sz="0" w:space="0" w:color="auto"/>
            <w:bottom w:val="none" w:sz="0" w:space="0" w:color="auto"/>
            <w:right w:val="none" w:sz="0" w:space="0" w:color="auto"/>
          </w:divBdr>
        </w:div>
        <w:div w:id="1846632405">
          <w:marLeft w:val="0"/>
          <w:marRight w:val="0"/>
          <w:marTop w:val="0"/>
          <w:marBottom w:val="0"/>
          <w:divBdr>
            <w:top w:val="none" w:sz="0" w:space="0" w:color="auto"/>
            <w:left w:val="none" w:sz="0" w:space="0" w:color="auto"/>
            <w:bottom w:val="none" w:sz="0" w:space="0" w:color="auto"/>
            <w:right w:val="none" w:sz="0" w:space="0" w:color="auto"/>
          </w:divBdr>
        </w:div>
        <w:div w:id="1418407173">
          <w:marLeft w:val="0"/>
          <w:marRight w:val="0"/>
          <w:marTop w:val="0"/>
          <w:marBottom w:val="0"/>
          <w:divBdr>
            <w:top w:val="none" w:sz="0" w:space="0" w:color="auto"/>
            <w:left w:val="none" w:sz="0" w:space="0" w:color="auto"/>
            <w:bottom w:val="none" w:sz="0" w:space="0" w:color="auto"/>
            <w:right w:val="none" w:sz="0" w:space="0" w:color="auto"/>
          </w:divBdr>
        </w:div>
        <w:div w:id="1718502578">
          <w:marLeft w:val="0"/>
          <w:marRight w:val="0"/>
          <w:marTop w:val="0"/>
          <w:marBottom w:val="0"/>
          <w:divBdr>
            <w:top w:val="none" w:sz="0" w:space="0" w:color="auto"/>
            <w:left w:val="none" w:sz="0" w:space="0" w:color="auto"/>
            <w:bottom w:val="none" w:sz="0" w:space="0" w:color="auto"/>
            <w:right w:val="none" w:sz="0" w:space="0" w:color="auto"/>
          </w:divBdr>
        </w:div>
        <w:div w:id="1458255155">
          <w:marLeft w:val="0"/>
          <w:marRight w:val="0"/>
          <w:marTop w:val="0"/>
          <w:marBottom w:val="0"/>
          <w:divBdr>
            <w:top w:val="none" w:sz="0" w:space="0" w:color="auto"/>
            <w:left w:val="none" w:sz="0" w:space="0" w:color="auto"/>
            <w:bottom w:val="none" w:sz="0" w:space="0" w:color="auto"/>
            <w:right w:val="none" w:sz="0" w:space="0" w:color="auto"/>
          </w:divBdr>
        </w:div>
        <w:div w:id="171379624">
          <w:marLeft w:val="0"/>
          <w:marRight w:val="0"/>
          <w:marTop w:val="0"/>
          <w:marBottom w:val="0"/>
          <w:divBdr>
            <w:top w:val="none" w:sz="0" w:space="0" w:color="auto"/>
            <w:left w:val="none" w:sz="0" w:space="0" w:color="auto"/>
            <w:bottom w:val="none" w:sz="0" w:space="0" w:color="auto"/>
            <w:right w:val="none" w:sz="0" w:space="0" w:color="auto"/>
          </w:divBdr>
        </w:div>
        <w:div w:id="508369892">
          <w:marLeft w:val="0"/>
          <w:marRight w:val="0"/>
          <w:marTop w:val="0"/>
          <w:marBottom w:val="0"/>
          <w:divBdr>
            <w:top w:val="none" w:sz="0" w:space="0" w:color="auto"/>
            <w:left w:val="none" w:sz="0" w:space="0" w:color="auto"/>
            <w:bottom w:val="none" w:sz="0" w:space="0" w:color="auto"/>
            <w:right w:val="none" w:sz="0" w:space="0" w:color="auto"/>
          </w:divBdr>
        </w:div>
        <w:div w:id="772745750">
          <w:marLeft w:val="0"/>
          <w:marRight w:val="0"/>
          <w:marTop w:val="0"/>
          <w:marBottom w:val="0"/>
          <w:divBdr>
            <w:top w:val="none" w:sz="0" w:space="0" w:color="auto"/>
            <w:left w:val="none" w:sz="0" w:space="0" w:color="auto"/>
            <w:bottom w:val="none" w:sz="0" w:space="0" w:color="auto"/>
            <w:right w:val="none" w:sz="0" w:space="0" w:color="auto"/>
          </w:divBdr>
        </w:div>
        <w:div w:id="232929142">
          <w:marLeft w:val="0"/>
          <w:marRight w:val="0"/>
          <w:marTop w:val="0"/>
          <w:marBottom w:val="0"/>
          <w:divBdr>
            <w:top w:val="none" w:sz="0" w:space="0" w:color="auto"/>
            <w:left w:val="none" w:sz="0" w:space="0" w:color="auto"/>
            <w:bottom w:val="none" w:sz="0" w:space="0" w:color="auto"/>
            <w:right w:val="none" w:sz="0" w:space="0" w:color="auto"/>
          </w:divBdr>
        </w:div>
        <w:div w:id="1635714907">
          <w:marLeft w:val="0"/>
          <w:marRight w:val="0"/>
          <w:marTop w:val="0"/>
          <w:marBottom w:val="0"/>
          <w:divBdr>
            <w:top w:val="none" w:sz="0" w:space="0" w:color="auto"/>
            <w:left w:val="none" w:sz="0" w:space="0" w:color="auto"/>
            <w:bottom w:val="none" w:sz="0" w:space="0" w:color="auto"/>
            <w:right w:val="none" w:sz="0" w:space="0" w:color="auto"/>
          </w:divBdr>
        </w:div>
        <w:div w:id="1517840600">
          <w:marLeft w:val="0"/>
          <w:marRight w:val="0"/>
          <w:marTop w:val="0"/>
          <w:marBottom w:val="0"/>
          <w:divBdr>
            <w:top w:val="none" w:sz="0" w:space="0" w:color="auto"/>
            <w:left w:val="none" w:sz="0" w:space="0" w:color="auto"/>
            <w:bottom w:val="none" w:sz="0" w:space="0" w:color="auto"/>
            <w:right w:val="none" w:sz="0" w:space="0" w:color="auto"/>
          </w:divBdr>
        </w:div>
        <w:div w:id="1286693556">
          <w:marLeft w:val="0"/>
          <w:marRight w:val="0"/>
          <w:marTop w:val="0"/>
          <w:marBottom w:val="0"/>
          <w:divBdr>
            <w:top w:val="none" w:sz="0" w:space="0" w:color="auto"/>
            <w:left w:val="none" w:sz="0" w:space="0" w:color="auto"/>
            <w:bottom w:val="none" w:sz="0" w:space="0" w:color="auto"/>
            <w:right w:val="none" w:sz="0" w:space="0" w:color="auto"/>
          </w:divBdr>
        </w:div>
        <w:div w:id="6405058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496eb040-8e43-49a1-a45c-12e14bcf50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68e67992ff7d7ff75cd3a56c7c755e7f">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3ffe6d259d271f760b515d7605e07c6b"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3.xml><?xml version="1.0" encoding="utf-8"?>
<ds:datastoreItem xmlns:ds="http://schemas.openxmlformats.org/officeDocument/2006/customXml" ds:itemID="{20501998-9246-4DC8-8B22-2C0DB9CEE7B0}"/>
</file>

<file path=customXml/itemProps4.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Saul Levitt</dc:creator>
  <keywords/>
  <lastModifiedBy>Amna Idrees</lastModifiedBy>
  <revision>13</revision>
  <dcterms:created xsi:type="dcterms:W3CDTF">2024-05-08T15:34:00.0000000Z</dcterms:created>
  <dcterms:modified xsi:type="dcterms:W3CDTF">2025-05-23T13:53:19.0746367Z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